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75CB9" w14:textId="56E7C590" w:rsidR="000D3318" w:rsidRDefault="00BD478C">
      <w:pPr>
        <w:spacing w:after="88" w:line="259" w:lineRule="auto"/>
        <w:ind w:left="48" w:firstLine="0"/>
        <w:jc w:val="center"/>
      </w:pPr>
      <w:r>
        <w:rPr>
          <w:noProof/>
          <w:lang w:eastAsia="en-US" w:bidi="kn-IN"/>
        </w:rPr>
        <w:drawing>
          <wp:inline distT="0" distB="0" distL="0" distR="0" wp14:anchorId="14931A0E" wp14:editId="6A5B3E69">
            <wp:extent cx="2645406" cy="1279525"/>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0"/>
                    <a:stretch>
                      <a:fillRect/>
                    </a:stretch>
                  </pic:blipFill>
                  <pic:spPr>
                    <a:xfrm>
                      <a:off x="0" y="0"/>
                      <a:ext cx="2645406" cy="1279525"/>
                    </a:xfrm>
                    <a:prstGeom prst="rect">
                      <a:avLst/>
                    </a:prstGeom>
                  </pic:spPr>
                </pic:pic>
              </a:graphicData>
            </a:graphic>
          </wp:inline>
        </w:drawing>
      </w:r>
      <w:r w:rsidR="00EA1FDF">
        <w:rPr>
          <w:b/>
        </w:rPr>
        <w:t xml:space="preserve"> </w:t>
      </w:r>
    </w:p>
    <w:p w14:paraId="25C1C008" w14:textId="77777777" w:rsidR="0056362D" w:rsidRDefault="0056362D">
      <w:pPr>
        <w:spacing w:after="33" w:line="259" w:lineRule="auto"/>
        <w:ind w:left="0" w:right="2" w:firstLine="0"/>
        <w:jc w:val="center"/>
        <w:rPr>
          <w:b/>
          <w:sz w:val="40"/>
        </w:rPr>
      </w:pPr>
      <w:r>
        <w:rPr>
          <w:b/>
          <w:sz w:val="40"/>
        </w:rPr>
        <w:t>RUSSIAN (RUSSIA)</w:t>
      </w:r>
    </w:p>
    <w:p w14:paraId="5F98454B" w14:textId="5B8DE4E7" w:rsidR="00EF2923" w:rsidRPr="00BD478C" w:rsidRDefault="00EF2923" w:rsidP="00EF2923">
      <w:pPr>
        <w:spacing w:after="0" w:line="259" w:lineRule="auto"/>
        <w:ind w:left="0" w:firstLine="0"/>
        <w:jc w:val="center"/>
      </w:pPr>
      <w:r w:rsidRPr="00BD478C">
        <w:rPr>
          <w:b/>
          <w:sz w:val="40"/>
        </w:rPr>
        <w:t>LOCALIZATION STYLE AND TECHNICAL GUIDE</w:t>
      </w:r>
    </w:p>
    <w:p w14:paraId="368D0A10" w14:textId="0B73412E" w:rsidR="000D3318" w:rsidRPr="00BD478C" w:rsidRDefault="000D3318">
      <w:pPr>
        <w:spacing w:after="33" w:line="259" w:lineRule="auto"/>
        <w:ind w:left="0" w:right="2" w:firstLine="0"/>
        <w:jc w:val="center"/>
      </w:pPr>
    </w:p>
    <w:p w14:paraId="5BC7CE05" w14:textId="77777777" w:rsidR="000D3318" w:rsidRPr="00BD478C" w:rsidRDefault="00EA1FDF">
      <w:pPr>
        <w:spacing w:after="19" w:line="259" w:lineRule="auto"/>
        <w:ind w:left="0" w:right="3" w:firstLine="0"/>
        <w:jc w:val="center"/>
      </w:pPr>
      <w:r w:rsidRPr="00BD478C">
        <w:rPr>
          <w:b/>
          <w:i/>
        </w:rPr>
        <w:t xml:space="preserve">**For Amazon Prime Video Licensors &amp; Vendors Only** </w:t>
      </w:r>
    </w:p>
    <w:p w14:paraId="1B37773A" w14:textId="77777777" w:rsidR="000D3318" w:rsidRPr="00BD478C" w:rsidRDefault="00EA1FDF">
      <w:pPr>
        <w:spacing w:after="0" w:line="259" w:lineRule="auto"/>
        <w:ind w:left="51" w:firstLine="0"/>
        <w:jc w:val="center"/>
      </w:pPr>
      <w:r w:rsidRPr="00BD478C">
        <w:rPr>
          <w:b/>
        </w:rPr>
        <w:t xml:space="preserve"> </w:t>
      </w:r>
    </w:p>
    <w:p w14:paraId="7273E42B" w14:textId="5DD0A4BB" w:rsidR="0056362D" w:rsidRPr="00BD478C" w:rsidRDefault="030AB892" w:rsidP="00EA1FDF">
      <w:pPr>
        <w:pStyle w:val="Normal0"/>
        <w:spacing w:after="0"/>
        <w:ind w:left="10" w:right="4"/>
        <w:jc w:val="center"/>
        <w:sectPr w:rsidR="0056362D" w:rsidRPr="00BD478C">
          <w:headerReference w:type="even" r:id="rId11"/>
          <w:footerReference w:type="even" r:id="rId12"/>
          <w:headerReference w:type="first" r:id="rId13"/>
          <w:footerReference w:type="first" r:id="rId14"/>
          <w:pgSz w:w="12240" w:h="15840"/>
          <w:pgMar w:top="1483" w:right="1158" w:bottom="1451" w:left="1080" w:header="763" w:footer="719" w:gutter="0"/>
          <w:cols w:space="720"/>
        </w:sectPr>
      </w:pPr>
      <w:bookmarkStart w:id="0" w:name="_Hlk137566907"/>
      <w:r w:rsidRPr="00BD478C">
        <w:t xml:space="preserve">Last Revision: </w:t>
      </w:r>
      <w:r w:rsidR="000844CC" w:rsidRPr="000844CC">
        <w:t xml:space="preserve">May 20, </w:t>
      </w:r>
      <w:r w:rsidRPr="00BD478C">
        <w:t>202</w:t>
      </w:r>
      <w:r w:rsidR="03A46C32" w:rsidRPr="00BD478C">
        <w:t>6</w:t>
      </w:r>
    </w:p>
    <w:p w14:paraId="536C3247" w14:textId="2701284D" w:rsidR="00EA1FDF" w:rsidRDefault="00EA1FDF" w:rsidP="00EA1FDF">
      <w:pPr>
        <w:pStyle w:val="Normal0"/>
        <w:spacing w:after="0"/>
        <w:ind w:left="10" w:right="4"/>
        <w:jc w:val="center"/>
      </w:pPr>
    </w:p>
    <w:p w14:paraId="78D1A3F5" w14:textId="77777777" w:rsidR="00EA1FDF" w:rsidRDefault="00EA1FDF" w:rsidP="00EA1FDF">
      <w:pPr>
        <w:pStyle w:val="Normal0"/>
        <w:spacing w:after="0"/>
        <w:ind w:right="4"/>
      </w:pPr>
    </w:p>
    <w:p w14:paraId="1D8BE9DD" w14:textId="77777777" w:rsidR="00EA1FDF" w:rsidRDefault="00EA1FDF" w:rsidP="00EA1FDF">
      <w:pPr>
        <w:pStyle w:val="Normal0"/>
        <w:spacing w:after="0" w:line="259" w:lineRule="auto"/>
        <w:ind w:left="61" w:firstLine="0"/>
        <w:jc w:val="center"/>
      </w:pPr>
      <w:r>
        <w:t xml:space="preserve"> </w:t>
      </w:r>
    </w:p>
    <w:p w14:paraId="1B978081" w14:textId="77777777" w:rsidR="00EA1FDF" w:rsidRDefault="00EA1FDF" w:rsidP="00EA1FDF">
      <w:pPr>
        <w:pStyle w:val="Normal0"/>
        <w:spacing w:after="0" w:line="259" w:lineRule="auto"/>
        <w:ind w:left="61" w:firstLine="0"/>
        <w:jc w:val="center"/>
      </w:pPr>
      <w:r>
        <w:t xml:space="preserve"> </w:t>
      </w:r>
    </w:p>
    <w:p w14:paraId="1E2997B4" w14:textId="77777777" w:rsidR="00EA1FDF" w:rsidRDefault="00EA1FDF" w:rsidP="00EA1FDF">
      <w:pPr>
        <w:pStyle w:val="Normal0"/>
        <w:spacing w:after="0" w:line="259" w:lineRule="auto"/>
        <w:ind w:left="61" w:firstLine="0"/>
        <w:jc w:val="center"/>
      </w:pPr>
      <w:r>
        <w:t xml:space="preserve"> </w:t>
      </w:r>
    </w:p>
    <w:p w14:paraId="3CAD88C4" w14:textId="77777777" w:rsidR="00EA1FDF" w:rsidRDefault="030AB892" w:rsidP="00EA1FDF">
      <w:pPr>
        <w:pStyle w:val="Normal0"/>
        <w:spacing w:after="0" w:line="259" w:lineRule="auto"/>
        <w:ind w:left="61" w:firstLine="0"/>
        <w:jc w:val="center"/>
      </w:pPr>
      <w:r>
        <w:t xml:space="preserve"> </w:t>
      </w:r>
      <w:bookmarkEnd w:id="0"/>
    </w:p>
    <w:p w14:paraId="4CF8071F" w14:textId="4B7D3D94" w:rsidR="000D3318" w:rsidRDefault="00EA1FDF" w:rsidP="00EA1FDF">
      <w:pPr>
        <w:spacing w:after="9439" w:line="259" w:lineRule="auto"/>
        <w:ind w:left="0" w:firstLine="0"/>
      </w:pPr>
      <w:r>
        <w:t xml:space="preserve"> </w:t>
      </w:r>
      <w:r>
        <w:tab/>
      </w:r>
      <w:r>
        <w:rPr>
          <w:color w:val="2E74B5"/>
          <w:sz w:val="32"/>
        </w:rPr>
        <w:t xml:space="preserve"> </w:t>
      </w:r>
    </w:p>
    <w:p w14:paraId="62361916" w14:textId="77777777" w:rsidR="000D3318" w:rsidRDefault="00EA1FDF">
      <w:pPr>
        <w:spacing w:after="0" w:line="259" w:lineRule="auto"/>
        <w:ind w:left="0" w:firstLine="0"/>
      </w:pPr>
      <w:r>
        <w:lastRenderedPageBreak/>
        <w:t xml:space="preserve"> </w:t>
      </w:r>
    </w:p>
    <w:sdt>
      <w:sdtPr>
        <w:id w:val="1198024246"/>
        <w:docPartObj>
          <w:docPartGallery w:val="Table of Contents"/>
          <w:docPartUnique/>
        </w:docPartObj>
      </w:sdtPr>
      <w:sdtEndPr>
        <w:rPr>
          <w:color w:val="auto"/>
        </w:rPr>
      </w:sdtEndPr>
      <w:sdtContent>
        <w:p w14:paraId="506D3F40" w14:textId="77777777" w:rsidR="000D3318" w:rsidRDefault="030AB892" w:rsidP="5646BED8">
          <w:pPr>
            <w:spacing w:after="0" w:line="259" w:lineRule="auto"/>
            <w:ind w:left="1" w:firstLine="0"/>
            <w:jc w:val="center"/>
            <w:rPr>
              <w:color w:val="000000" w:themeColor="text1"/>
              <w:sz w:val="24"/>
              <w:szCs w:val="24"/>
            </w:rPr>
          </w:pPr>
          <w:r w:rsidRPr="5646BED8">
            <w:rPr>
              <w:rFonts w:asciiTheme="minorHAnsi" w:eastAsiaTheme="minorEastAsia" w:hAnsiTheme="minorHAnsi" w:cstheme="minorBidi"/>
              <w:b/>
              <w:bCs/>
              <w:color w:val="000000" w:themeColor="text1"/>
              <w:sz w:val="28"/>
              <w:szCs w:val="28"/>
            </w:rPr>
            <w:t xml:space="preserve">Table of Contents </w:t>
          </w:r>
        </w:p>
        <w:p w14:paraId="0A20676D" w14:textId="77777777" w:rsidR="000D3318" w:rsidRPr="0056362D" w:rsidRDefault="030AB892">
          <w:pPr>
            <w:spacing w:after="230" w:line="259" w:lineRule="auto"/>
            <w:ind w:left="0" w:firstLine="0"/>
            <w:rPr>
              <w:color w:val="auto"/>
            </w:rPr>
          </w:pPr>
          <w:r w:rsidRPr="0056362D">
            <w:rPr>
              <w:color w:val="auto"/>
            </w:rPr>
            <w:t xml:space="preserve"> </w:t>
          </w:r>
        </w:p>
        <w:p w14:paraId="02D54F21" w14:textId="46751BD6" w:rsidR="00EA1FDF" w:rsidRPr="0056362D" w:rsidRDefault="00EA1FDF" w:rsidP="20FD2649">
          <w:pPr>
            <w:pStyle w:val="TOC1"/>
            <w:tabs>
              <w:tab w:val="left" w:pos="435"/>
              <w:tab w:val="right" w:leader="dot" w:pos="10065"/>
            </w:tabs>
            <w:rPr>
              <w:rStyle w:val="Hyperlink"/>
              <w:noProof/>
              <w:color w:val="auto"/>
            </w:rPr>
          </w:pPr>
          <w:r w:rsidRPr="0056362D">
            <w:rPr>
              <w:color w:val="auto"/>
            </w:rPr>
            <w:fldChar w:fldCharType="begin"/>
          </w:r>
          <w:r w:rsidRPr="0056362D">
            <w:rPr>
              <w:color w:val="auto"/>
            </w:rPr>
            <w:instrText>TOC \o "1-1" \z \u \h</w:instrText>
          </w:r>
          <w:r w:rsidRPr="0056362D">
            <w:rPr>
              <w:color w:val="auto"/>
            </w:rPr>
            <w:fldChar w:fldCharType="separate"/>
          </w:r>
          <w:hyperlink w:anchor="_Toc1605873601">
            <w:r w:rsidR="20FD2649" w:rsidRPr="0056362D">
              <w:rPr>
                <w:rStyle w:val="Hyperlink"/>
                <w:noProof/>
                <w:color w:val="auto"/>
              </w:rPr>
              <w:t>1.</w:t>
            </w:r>
            <w:r w:rsidRPr="0056362D">
              <w:rPr>
                <w:noProof/>
                <w:color w:val="auto"/>
              </w:rPr>
              <w:tab/>
            </w:r>
            <w:r w:rsidR="20FD2649" w:rsidRPr="0056362D">
              <w:rPr>
                <w:rStyle w:val="Hyperlink"/>
                <w:noProof/>
                <w:color w:val="auto"/>
              </w:rPr>
              <w:t>General Subtitling Rules</w:t>
            </w:r>
            <w:r w:rsidRPr="0056362D">
              <w:rPr>
                <w:noProof/>
                <w:color w:val="auto"/>
              </w:rPr>
              <w:tab/>
            </w:r>
            <w:r w:rsidRPr="0056362D">
              <w:rPr>
                <w:noProof/>
                <w:color w:val="auto"/>
              </w:rPr>
              <w:fldChar w:fldCharType="begin"/>
            </w:r>
            <w:r w:rsidRPr="0056362D">
              <w:rPr>
                <w:noProof/>
                <w:color w:val="auto"/>
              </w:rPr>
              <w:instrText>PAGEREF _Toc1605873601 \h</w:instrText>
            </w:r>
            <w:r w:rsidRPr="0056362D">
              <w:rPr>
                <w:noProof/>
                <w:color w:val="auto"/>
              </w:rPr>
            </w:r>
            <w:r w:rsidRPr="0056362D">
              <w:rPr>
                <w:noProof/>
                <w:color w:val="auto"/>
              </w:rPr>
              <w:fldChar w:fldCharType="separate"/>
            </w:r>
            <w:r w:rsidR="00946504">
              <w:rPr>
                <w:noProof/>
                <w:color w:val="auto"/>
              </w:rPr>
              <w:t>3</w:t>
            </w:r>
            <w:r w:rsidRPr="0056362D">
              <w:rPr>
                <w:noProof/>
                <w:color w:val="auto"/>
              </w:rPr>
              <w:fldChar w:fldCharType="end"/>
            </w:r>
          </w:hyperlink>
        </w:p>
        <w:p w14:paraId="4C494BCD" w14:textId="320711CC" w:rsidR="00EA1FDF" w:rsidRPr="0056362D" w:rsidRDefault="00FC6967" w:rsidP="20FD2649">
          <w:pPr>
            <w:pStyle w:val="TOC1"/>
            <w:tabs>
              <w:tab w:val="left" w:pos="435"/>
              <w:tab w:val="right" w:leader="dot" w:pos="10065"/>
            </w:tabs>
            <w:rPr>
              <w:rStyle w:val="Hyperlink"/>
              <w:noProof/>
              <w:color w:val="auto"/>
            </w:rPr>
          </w:pPr>
          <w:hyperlink w:anchor="_Toc411156645">
            <w:r w:rsidR="20FD2649" w:rsidRPr="0056362D">
              <w:rPr>
                <w:rStyle w:val="Hyperlink"/>
                <w:noProof/>
                <w:color w:val="auto"/>
              </w:rPr>
              <w:t>2.</w:t>
            </w:r>
            <w:r w:rsidR="00EA1FDF" w:rsidRPr="0056362D">
              <w:rPr>
                <w:noProof/>
                <w:color w:val="auto"/>
              </w:rPr>
              <w:tab/>
            </w:r>
            <w:r w:rsidR="20FD2649" w:rsidRPr="0056362D">
              <w:rPr>
                <w:rStyle w:val="Hyperlink"/>
                <w:noProof/>
                <w:color w:val="auto"/>
              </w:rPr>
              <w:t>Font Information</w:t>
            </w:r>
            <w:r w:rsidR="00EA1FDF" w:rsidRPr="0056362D">
              <w:rPr>
                <w:noProof/>
                <w:color w:val="auto"/>
              </w:rPr>
              <w:tab/>
            </w:r>
            <w:r w:rsidR="00EA1FDF" w:rsidRPr="0056362D">
              <w:rPr>
                <w:noProof/>
                <w:color w:val="auto"/>
              </w:rPr>
              <w:fldChar w:fldCharType="begin"/>
            </w:r>
            <w:r w:rsidR="00EA1FDF" w:rsidRPr="0056362D">
              <w:rPr>
                <w:noProof/>
                <w:color w:val="auto"/>
              </w:rPr>
              <w:instrText>PAGEREF _Toc411156645 \h</w:instrText>
            </w:r>
            <w:r w:rsidR="00EA1FDF" w:rsidRPr="0056362D">
              <w:rPr>
                <w:noProof/>
                <w:color w:val="auto"/>
              </w:rPr>
            </w:r>
            <w:r w:rsidR="00EA1FDF" w:rsidRPr="0056362D">
              <w:rPr>
                <w:noProof/>
                <w:color w:val="auto"/>
              </w:rPr>
              <w:fldChar w:fldCharType="separate"/>
            </w:r>
            <w:r w:rsidR="00946504">
              <w:rPr>
                <w:noProof/>
                <w:color w:val="auto"/>
              </w:rPr>
              <w:t>3</w:t>
            </w:r>
            <w:r w:rsidR="00EA1FDF" w:rsidRPr="0056362D">
              <w:rPr>
                <w:noProof/>
                <w:color w:val="auto"/>
              </w:rPr>
              <w:fldChar w:fldCharType="end"/>
            </w:r>
          </w:hyperlink>
        </w:p>
        <w:p w14:paraId="32EDD4C3" w14:textId="656E2451" w:rsidR="00EA1FDF" w:rsidRPr="0056362D" w:rsidRDefault="00FC6967" w:rsidP="20FD2649">
          <w:pPr>
            <w:pStyle w:val="TOC1"/>
            <w:tabs>
              <w:tab w:val="left" w:pos="435"/>
              <w:tab w:val="right" w:leader="dot" w:pos="10065"/>
            </w:tabs>
            <w:rPr>
              <w:rStyle w:val="Hyperlink"/>
              <w:noProof/>
              <w:color w:val="auto"/>
            </w:rPr>
          </w:pPr>
          <w:hyperlink w:anchor="_Toc1381480699">
            <w:r w:rsidR="20FD2649" w:rsidRPr="0056362D">
              <w:rPr>
                <w:rStyle w:val="Hyperlink"/>
                <w:noProof/>
                <w:color w:val="auto"/>
              </w:rPr>
              <w:t>3.</w:t>
            </w:r>
            <w:r w:rsidR="00EA1FDF" w:rsidRPr="0056362D">
              <w:rPr>
                <w:noProof/>
                <w:color w:val="auto"/>
              </w:rPr>
              <w:tab/>
            </w:r>
            <w:r w:rsidR="20FD2649" w:rsidRPr="0056362D">
              <w:rPr>
                <w:rStyle w:val="Hyperlink"/>
                <w:noProof/>
                <w:color w:val="auto"/>
              </w:rPr>
              <w:t>Reading Speed</w:t>
            </w:r>
            <w:r w:rsidR="00EA1FDF" w:rsidRPr="0056362D">
              <w:rPr>
                <w:noProof/>
                <w:color w:val="auto"/>
              </w:rPr>
              <w:tab/>
            </w:r>
            <w:r w:rsidR="00EA1FDF" w:rsidRPr="0056362D">
              <w:rPr>
                <w:noProof/>
                <w:color w:val="auto"/>
              </w:rPr>
              <w:fldChar w:fldCharType="begin"/>
            </w:r>
            <w:r w:rsidR="00EA1FDF" w:rsidRPr="0056362D">
              <w:rPr>
                <w:noProof/>
                <w:color w:val="auto"/>
              </w:rPr>
              <w:instrText>PAGEREF _Toc1381480699 \h</w:instrText>
            </w:r>
            <w:r w:rsidR="00EA1FDF" w:rsidRPr="0056362D">
              <w:rPr>
                <w:noProof/>
                <w:color w:val="auto"/>
              </w:rPr>
            </w:r>
            <w:r w:rsidR="00EA1FDF" w:rsidRPr="0056362D">
              <w:rPr>
                <w:noProof/>
                <w:color w:val="auto"/>
              </w:rPr>
              <w:fldChar w:fldCharType="separate"/>
            </w:r>
            <w:r w:rsidR="00946504">
              <w:rPr>
                <w:noProof/>
                <w:color w:val="auto"/>
              </w:rPr>
              <w:t>3</w:t>
            </w:r>
            <w:r w:rsidR="00EA1FDF" w:rsidRPr="0056362D">
              <w:rPr>
                <w:noProof/>
                <w:color w:val="auto"/>
              </w:rPr>
              <w:fldChar w:fldCharType="end"/>
            </w:r>
          </w:hyperlink>
        </w:p>
        <w:p w14:paraId="69080CC9" w14:textId="6FF3B5B8" w:rsidR="00EA1FDF" w:rsidRPr="0056362D" w:rsidRDefault="00FC6967" w:rsidP="20FD2649">
          <w:pPr>
            <w:pStyle w:val="TOC1"/>
            <w:tabs>
              <w:tab w:val="left" w:pos="435"/>
              <w:tab w:val="right" w:leader="dot" w:pos="10065"/>
            </w:tabs>
            <w:rPr>
              <w:rStyle w:val="Hyperlink"/>
              <w:noProof/>
              <w:color w:val="auto"/>
            </w:rPr>
          </w:pPr>
          <w:hyperlink w:anchor="_Toc2108181863">
            <w:r w:rsidR="20FD2649" w:rsidRPr="0056362D">
              <w:rPr>
                <w:rStyle w:val="Hyperlink"/>
                <w:noProof/>
                <w:color w:val="auto"/>
              </w:rPr>
              <w:t>4.</w:t>
            </w:r>
            <w:r w:rsidR="00EA1FDF" w:rsidRPr="0056362D">
              <w:rPr>
                <w:noProof/>
                <w:color w:val="auto"/>
              </w:rPr>
              <w:tab/>
            </w:r>
            <w:r w:rsidR="20FD2649" w:rsidRPr="0056362D">
              <w:rPr>
                <w:rStyle w:val="Hyperlink"/>
                <w:noProof/>
                <w:color w:val="auto"/>
              </w:rPr>
              <w:t>Duration</w:t>
            </w:r>
            <w:bookmarkStart w:id="1" w:name="_GoBack"/>
            <w:bookmarkEnd w:id="1"/>
            <w:r w:rsidR="00EA1FDF" w:rsidRPr="0056362D">
              <w:rPr>
                <w:noProof/>
                <w:color w:val="auto"/>
              </w:rPr>
              <w:tab/>
            </w:r>
            <w:r w:rsidR="00EA1FDF" w:rsidRPr="0056362D">
              <w:rPr>
                <w:noProof/>
                <w:color w:val="auto"/>
              </w:rPr>
              <w:fldChar w:fldCharType="begin"/>
            </w:r>
            <w:r w:rsidR="00EA1FDF" w:rsidRPr="0056362D">
              <w:rPr>
                <w:noProof/>
                <w:color w:val="auto"/>
              </w:rPr>
              <w:instrText>PAGEREF _Toc2108181863 \h</w:instrText>
            </w:r>
            <w:r w:rsidR="00EA1FDF" w:rsidRPr="0056362D">
              <w:rPr>
                <w:noProof/>
                <w:color w:val="auto"/>
              </w:rPr>
            </w:r>
            <w:r w:rsidR="00EA1FDF" w:rsidRPr="0056362D">
              <w:rPr>
                <w:noProof/>
                <w:color w:val="auto"/>
              </w:rPr>
              <w:fldChar w:fldCharType="separate"/>
            </w:r>
            <w:r w:rsidR="00946504">
              <w:rPr>
                <w:noProof/>
                <w:color w:val="auto"/>
              </w:rPr>
              <w:t>3</w:t>
            </w:r>
            <w:r w:rsidR="00EA1FDF" w:rsidRPr="0056362D">
              <w:rPr>
                <w:noProof/>
                <w:color w:val="auto"/>
              </w:rPr>
              <w:fldChar w:fldCharType="end"/>
            </w:r>
          </w:hyperlink>
        </w:p>
        <w:p w14:paraId="74DF73F3" w14:textId="35225B66" w:rsidR="00EA1FDF" w:rsidRPr="0056362D" w:rsidRDefault="00FC6967" w:rsidP="20FD2649">
          <w:pPr>
            <w:pStyle w:val="TOC1"/>
            <w:tabs>
              <w:tab w:val="left" w:pos="435"/>
              <w:tab w:val="right" w:leader="dot" w:pos="10065"/>
            </w:tabs>
            <w:rPr>
              <w:rStyle w:val="Hyperlink"/>
              <w:noProof/>
              <w:color w:val="auto"/>
            </w:rPr>
          </w:pPr>
          <w:hyperlink w:anchor="_Toc1470198415">
            <w:r w:rsidR="20FD2649" w:rsidRPr="0056362D">
              <w:rPr>
                <w:rStyle w:val="Hyperlink"/>
                <w:noProof/>
                <w:color w:val="auto"/>
              </w:rPr>
              <w:t>5.</w:t>
            </w:r>
            <w:r w:rsidR="00EA1FDF" w:rsidRPr="0056362D">
              <w:rPr>
                <w:noProof/>
                <w:color w:val="auto"/>
              </w:rPr>
              <w:tab/>
            </w:r>
            <w:r w:rsidR="20FD2649" w:rsidRPr="0056362D">
              <w:rPr>
                <w:rStyle w:val="Hyperlink"/>
                <w:noProof/>
                <w:color w:val="auto"/>
              </w:rPr>
              <w:t>Frame Rate</w:t>
            </w:r>
            <w:r w:rsidR="00EA1FDF" w:rsidRPr="0056362D">
              <w:rPr>
                <w:noProof/>
                <w:color w:val="auto"/>
              </w:rPr>
              <w:tab/>
            </w:r>
            <w:r w:rsidR="00EA1FDF" w:rsidRPr="0056362D">
              <w:rPr>
                <w:noProof/>
                <w:color w:val="auto"/>
              </w:rPr>
              <w:fldChar w:fldCharType="begin"/>
            </w:r>
            <w:r w:rsidR="00EA1FDF" w:rsidRPr="0056362D">
              <w:rPr>
                <w:noProof/>
                <w:color w:val="auto"/>
              </w:rPr>
              <w:instrText>PAGEREF _Toc1470198415 \h</w:instrText>
            </w:r>
            <w:r w:rsidR="00EA1FDF" w:rsidRPr="0056362D">
              <w:rPr>
                <w:noProof/>
                <w:color w:val="auto"/>
              </w:rPr>
            </w:r>
            <w:r w:rsidR="00EA1FDF" w:rsidRPr="0056362D">
              <w:rPr>
                <w:noProof/>
                <w:color w:val="auto"/>
              </w:rPr>
              <w:fldChar w:fldCharType="separate"/>
            </w:r>
            <w:r w:rsidR="00946504">
              <w:rPr>
                <w:noProof/>
                <w:color w:val="auto"/>
              </w:rPr>
              <w:t>4</w:t>
            </w:r>
            <w:r w:rsidR="00EA1FDF" w:rsidRPr="0056362D">
              <w:rPr>
                <w:noProof/>
                <w:color w:val="auto"/>
              </w:rPr>
              <w:fldChar w:fldCharType="end"/>
            </w:r>
          </w:hyperlink>
        </w:p>
        <w:p w14:paraId="3B7037ED" w14:textId="6FDB1358" w:rsidR="00EA1FDF" w:rsidRPr="0056362D" w:rsidRDefault="00FC6967" w:rsidP="20FD2649">
          <w:pPr>
            <w:pStyle w:val="TOC1"/>
            <w:tabs>
              <w:tab w:val="left" w:pos="435"/>
              <w:tab w:val="right" w:leader="dot" w:pos="10065"/>
            </w:tabs>
            <w:rPr>
              <w:rStyle w:val="Hyperlink"/>
              <w:noProof/>
              <w:color w:val="auto"/>
            </w:rPr>
          </w:pPr>
          <w:hyperlink w:anchor="_Toc1492261986">
            <w:r w:rsidR="20FD2649" w:rsidRPr="0056362D">
              <w:rPr>
                <w:rStyle w:val="Hyperlink"/>
                <w:noProof/>
                <w:color w:val="auto"/>
              </w:rPr>
              <w:t>6.</w:t>
            </w:r>
            <w:r w:rsidR="00EA1FDF" w:rsidRPr="0056362D">
              <w:rPr>
                <w:noProof/>
                <w:color w:val="auto"/>
              </w:rPr>
              <w:tab/>
            </w:r>
            <w:r w:rsidR="20FD2649" w:rsidRPr="0056362D">
              <w:rPr>
                <w:rStyle w:val="Hyperlink"/>
                <w:noProof/>
                <w:color w:val="auto"/>
              </w:rPr>
              <w:t>Frame Gap</w:t>
            </w:r>
            <w:r w:rsidR="00EA1FDF" w:rsidRPr="0056362D">
              <w:rPr>
                <w:noProof/>
                <w:color w:val="auto"/>
              </w:rPr>
              <w:tab/>
            </w:r>
            <w:r w:rsidR="00EA1FDF" w:rsidRPr="0056362D">
              <w:rPr>
                <w:noProof/>
                <w:color w:val="auto"/>
              </w:rPr>
              <w:fldChar w:fldCharType="begin"/>
            </w:r>
            <w:r w:rsidR="00EA1FDF" w:rsidRPr="0056362D">
              <w:rPr>
                <w:noProof/>
                <w:color w:val="auto"/>
              </w:rPr>
              <w:instrText>PAGEREF _Toc1492261986 \h</w:instrText>
            </w:r>
            <w:r w:rsidR="00EA1FDF" w:rsidRPr="0056362D">
              <w:rPr>
                <w:noProof/>
                <w:color w:val="auto"/>
              </w:rPr>
            </w:r>
            <w:r w:rsidR="00EA1FDF" w:rsidRPr="0056362D">
              <w:rPr>
                <w:noProof/>
                <w:color w:val="auto"/>
              </w:rPr>
              <w:fldChar w:fldCharType="separate"/>
            </w:r>
            <w:r w:rsidR="00946504">
              <w:rPr>
                <w:noProof/>
                <w:color w:val="auto"/>
              </w:rPr>
              <w:t>4</w:t>
            </w:r>
            <w:r w:rsidR="00EA1FDF" w:rsidRPr="0056362D">
              <w:rPr>
                <w:noProof/>
                <w:color w:val="auto"/>
              </w:rPr>
              <w:fldChar w:fldCharType="end"/>
            </w:r>
          </w:hyperlink>
        </w:p>
        <w:p w14:paraId="5B1E424F" w14:textId="456D3C8D" w:rsidR="00EA1FDF" w:rsidRPr="0056362D" w:rsidRDefault="00FC6967" w:rsidP="20FD2649">
          <w:pPr>
            <w:pStyle w:val="TOC1"/>
            <w:tabs>
              <w:tab w:val="left" w:pos="435"/>
              <w:tab w:val="right" w:leader="dot" w:pos="10065"/>
            </w:tabs>
            <w:rPr>
              <w:rStyle w:val="Hyperlink"/>
              <w:noProof/>
              <w:color w:val="auto"/>
            </w:rPr>
          </w:pPr>
          <w:hyperlink w:anchor="_Toc1435227302">
            <w:r w:rsidR="20FD2649" w:rsidRPr="0056362D">
              <w:rPr>
                <w:rStyle w:val="Hyperlink"/>
                <w:noProof/>
                <w:color w:val="auto"/>
              </w:rPr>
              <w:t>7.</w:t>
            </w:r>
            <w:r w:rsidR="00EA1FDF" w:rsidRPr="0056362D">
              <w:rPr>
                <w:noProof/>
                <w:color w:val="auto"/>
              </w:rPr>
              <w:tab/>
            </w:r>
            <w:r w:rsidR="20FD2649" w:rsidRPr="0056362D">
              <w:rPr>
                <w:rStyle w:val="Hyperlink"/>
                <w:noProof/>
                <w:color w:val="auto"/>
              </w:rPr>
              <w:t>Line Treatment</w:t>
            </w:r>
            <w:r w:rsidR="00EA1FDF" w:rsidRPr="0056362D">
              <w:rPr>
                <w:noProof/>
                <w:color w:val="auto"/>
              </w:rPr>
              <w:tab/>
            </w:r>
            <w:r w:rsidR="00EA1FDF" w:rsidRPr="0056362D">
              <w:rPr>
                <w:noProof/>
                <w:color w:val="auto"/>
              </w:rPr>
              <w:fldChar w:fldCharType="begin"/>
            </w:r>
            <w:r w:rsidR="00EA1FDF" w:rsidRPr="0056362D">
              <w:rPr>
                <w:noProof/>
                <w:color w:val="auto"/>
              </w:rPr>
              <w:instrText>PAGEREF _Toc1435227302 \h</w:instrText>
            </w:r>
            <w:r w:rsidR="00EA1FDF" w:rsidRPr="0056362D">
              <w:rPr>
                <w:noProof/>
                <w:color w:val="auto"/>
              </w:rPr>
            </w:r>
            <w:r w:rsidR="00EA1FDF" w:rsidRPr="0056362D">
              <w:rPr>
                <w:noProof/>
                <w:color w:val="auto"/>
              </w:rPr>
              <w:fldChar w:fldCharType="separate"/>
            </w:r>
            <w:r w:rsidR="00946504">
              <w:rPr>
                <w:noProof/>
                <w:color w:val="auto"/>
              </w:rPr>
              <w:t>4</w:t>
            </w:r>
            <w:r w:rsidR="00EA1FDF" w:rsidRPr="0056362D">
              <w:rPr>
                <w:noProof/>
                <w:color w:val="auto"/>
              </w:rPr>
              <w:fldChar w:fldCharType="end"/>
            </w:r>
          </w:hyperlink>
        </w:p>
        <w:p w14:paraId="32E2A7EB" w14:textId="28F92E71" w:rsidR="00EA1FDF" w:rsidRPr="0056362D" w:rsidRDefault="00FC6967" w:rsidP="20FD2649">
          <w:pPr>
            <w:pStyle w:val="TOC1"/>
            <w:tabs>
              <w:tab w:val="left" w:pos="435"/>
              <w:tab w:val="right" w:leader="dot" w:pos="10065"/>
            </w:tabs>
            <w:rPr>
              <w:rStyle w:val="Hyperlink"/>
              <w:noProof/>
              <w:color w:val="auto"/>
            </w:rPr>
          </w:pPr>
          <w:hyperlink w:anchor="_Toc2048026046">
            <w:r w:rsidR="20FD2649" w:rsidRPr="0056362D">
              <w:rPr>
                <w:rStyle w:val="Hyperlink"/>
                <w:noProof/>
                <w:color w:val="auto"/>
              </w:rPr>
              <w:t>8.</w:t>
            </w:r>
            <w:r w:rsidR="00EA1FDF" w:rsidRPr="0056362D">
              <w:rPr>
                <w:noProof/>
                <w:color w:val="auto"/>
              </w:rPr>
              <w:tab/>
            </w:r>
            <w:r w:rsidR="20FD2649" w:rsidRPr="0056362D">
              <w:rPr>
                <w:rStyle w:val="Hyperlink"/>
                <w:noProof/>
                <w:color w:val="auto"/>
              </w:rPr>
              <w:t>Positioning</w:t>
            </w:r>
            <w:r w:rsidR="00EA1FDF" w:rsidRPr="0056362D">
              <w:rPr>
                <w:noProof/>
                <w:color w:val="auto"/>
              </w:rPr>
              <w:tab/>
            </w:r>
            <w:r w:rsidR="00EA1FDF" w:rsidRPr="0056362D">
              <w:rPr>
                <w:noProof/>
                <w:color w:val="auto"/>
              </w:rPr>
              <w:fldChar w:fldCharType="begin"/>
            </w:r>
            <w:r w:rsidR="00EA1FDF" w:rsidRPr="0056362D">
              <w:rPr>
                <w:noProof/>
                <w:color w:val="auto"/>
              </w:rPr>
              <w:instrText>PAGEREF _Toc2048026046 \h</w:instrText>
            </w:r>
            <w:r w:rsidR="00EA1FDF" w:rsidRPr="0056362D">
              <w:rPr>
                <w:noProof/>
                <w:color w:val="auto"/>
              </w:rPr>
            </w:r>
            <w:r w:rsidR="00EA1FDF" w:rsidRPr="0056362D">
              <w:rPr>
                <w:noProof/>
                <w:color w:val="auto"/>
              </w:rPr>
              <w:fldChar w:fldCharType="separate"/>
            </w:r>
            <w:r w:rsidR="00946504">
              <w:rPr>
                <w:noProof/>
                <w:color w:val="auto"/>
              </w:rPr>
              <w:t>4</w:t>
            </w:r>
            <w:r w:rsidR="00EA1FDF" w:rsidRPr="0056362D">
              <w:rPr>
                <w:noProof/>
                <w:color w:val="auto"/>
              </w:rPr>
              <w:fldChar w:fldCharType="end"/>
            </w:r>
          </w:hyperlink>
        </w:p>
        <w:p w14:paraId="3C50A655" w14:textId="672E7887" w:rsidR="00EA1FDF" w:rsidRPr="0056362D" w:rsidRDefault="00FC6967" w:rsidP="20FD2649">
          <w:pPr>
            <w:pStyle w:val="TOC1"/>
            <w:tabs>
              <w:tab w:val="left" w:pos="435"/>
              <w:tab w:val="right" w:leader="dot" w:pos="10065"/>
            </w:tabs>
            <w:rPr>
              <w:rStyle w:val="Hyperlink"/>
              <w:noProof/>
              <w:color w:val="auto"/>
            </w:rPr>
          </w:pPr>
          <w:hyperlink w:anchor="_Toc374681199">
            <w:r w:rsidR="20FD2649" w:rsidRPr="0056362D">
              <w:rPr>
                <w:rStyle w:val="Hyperlink"/>
                <w:noProof/>
                <w:color w:val="auto"/>
              </w:rPr>
              <w:t>9.</w:t>
            </w:r>
            <w:r w:rsidR="00EA1FDF" w:rsidRPr="0056362D">
              <w:rPr>
                <w:noProof/>
                <w:color w:val="auto"/>
              </w:rPr>
              <w:tab/>
            </w:r>
            <w:r w:rsidR="20FD2649" w:rsidRPr="0056362D">
              <w:rPr>
                <w:rStyle w:val="Hyperlink"/>
                <w:noProof/>
                <w:color w:val="auto"/>
              </w:rPr>
              <w:t>Timing</w:t>
            </w:r>
            <w:r w:rsidR="00EA1FDF" w:rsidRPr="0056362D">
              <w:rPr>
                <w:noProof/>
                <w:color w:val="auto"/>
              </w:rPr>
              <w:tab/>
            </w:r>
            <w:r w:rsidR="00EA1FDF" w:rsidRPr="0056362D">
              <w:rPr>
                <w:noProof/>
                <w:color w:val="auto"/>
              </w:rPr>
              <w:fldChar w:fldCharType="begin"/>
            </w:r>
            <w:r w:rsidR="00EA1FDF" w:rsidRPr="0056362D">
              <w:rPr>
                <w:noProof/>
                <w:color w:val="auto"/>
              </w:rPr>
              <w:instrText>PAGEREF _Toc374681199 \h</w:instrText>
            </w:r>
            <w:r w:rsidR="00EA1FDF" w:rsidRPr="0056362D">
              <w:rPr>
                <w:noProof/>
                <w:color w:val="auto"/>
              </w:rPr>
            </w:r>
            <w:r w:rsidR="00EA1FDF" w:rsidRPr="0056362D">
              <w:rPr>
                <w:noProof/>
                <w:color w:val="auto"/>
              </w:rPr>
              <w:fldChar w:fldCharType="separate"/>
            </w:r>
            <w:r w:rsidR="00946504">
              <w:rPr>
                <w:noProof/>
                <w:color w:val="auto"/>
              </w:rPr>
              <w:t>4</w:t>
            </w:r>
            <w:r w:rsidR="00EA1FDF" w:rsidRPr="0056362D">
              <w:rPr>
                <w:noProof/>
                <w:color w:val="auto"/>
              </w:rPr>
              <w:fldChar w:fldCharType="end"/>
            </w:r>
          </w:hyperlink>
        </w:p>
        <w:p w14:paraId="7D09DB0C" w14:textId="342256CA" w:rsidR="00EA1FDF" w:rsidRPr="0056362D" w:rsidRDefault="00FC6967" w:rsidP="20FD2649">
          <w:pPr>
            <w:pStyle w:val="TOC1"/>
            <w:tabs>
              <w:tab w:val="left" w:pos="435"/>
              <w:tab w:val="right" w:leader="dot" w:pos="10065"/>
            </w:tabs>
            <w:rPr>
              <w:rStyle w:val="Hyperlink"/>
              <w:noProof/>
              <w:color w:val="auto"/>
            </w:rPr>
          </w:pPr>
          <w:hyperlink w:anchor="_Toc511475380">
            <w:r w:rsidR="20FD2649" w:rsidRPr="0056362D">
              <w:rPr>
                <w:rStyle w:val="Hyperlink"/>
                <w:noProof/>
                <w:color w:val="auto"/>
              </w:rPr>
              <w:t>10.</w:t>
            </w:r>
            <w:r w:rsidR="00EA1FDF" w:rsidRPr="0056362D">
              <w:rPr>
                <w:noProof/>
                <w:color w:val="auto"/>
              </w:rPr>
              <w:tab/>
            </w:r>
            <w:r w:rsidR="20FD2649" w:rsidRPr="0056362D">
              <w:rPr>
                <w:rStyle w:val="Hyperlink"/>
                <w:noProof/>
                <w:color w:val="auto"/>
              </w:rPr>
              <w:t>Titles</w:t>
            </w:r>
            <w:r w:rsidR="00EA1FDF" w:rsidRPr="0056362D">
              <w:rPr>
                <w:noProof/>
                <w:color w:val="auto"/>
              </w:rPr>
              <w:tab/>
            </w:r>
            <w:r w:rsidR="00EA1FDF" w:rsidRPr="0056362D">
              <w:rPr>
                <w:noProof/>
                <w:color w:val="auto"/>
              </w:rPr>
              <w:fldChar w:fldCharType="begin"/>
            </w:r>
            <w:r w:rsidR="00EA1FDF" w:rsidRPr="0056362D">
              <w:rPr>
                <w:noProof/>
                <w:color w:val="auto"/>
              </w:rPr>
              <w:instrText>PAGEREF _Toc511475380 \h</w:instrText>
            </w:r>
            <w:r w:rsidR="00EA1FDF" w:rsidRPr="0056362D">
              <w:rPr>
                <w:noProof/>
                <w:color w:val="auto"/>
              </w:rPr>
            </w:r>
            <w:r w:rsidR="00EA1FDF" w:rsidRPr="0056362D">
              <w:rPr>
                <w:noProof/>
                <w:color w:val="auto"/>
              </w:rPr>
              <w:fldChar w:fldCharType="separate"/>
            </w:r>
            <w:r w:rsidR="00946504">
              <w:rPr>
                <w:noProof/>
                <w:color w:val="auto"/>
              </w:rPr>
              <w:t>5</w:t>
            </w:r>
            <w:r w:rsidR="00EA1FDF" w:rsidRPr="0056362D">
              <w:rPr>
                <w:noProof/>
                <w:color w:val="auto"/>
              </w:rPr>
              <w:fldChar w:fldCharType="end"/>
            </w:r>
          </w:hyperlink>
        </w:p>
        <w:p w14:paraId="7E256932" w14:textId="79D919B1" w:rsidR="00EA1FDF" w:rsidRPr="0056362D" w:rsidRDefault="00FC6967" w:rsidP="20FD2649">
          <w:pPr>
            <w:pStyle w:val="TOC1"/>
            <w:tabs>
              <w:tab w:val="left" w:pos="435"/>
              <w:tab w:val="right" w:leader="dot" w:pos="10065"/>
            </w:tabs>
            <w:rPr>
              <w:rStyle w:val="Hyperlink"/>
              <w:noProof/>
              <w:color w:val="auto"/>
            </w:rPr>
          </w:pPr>
          <w:hyperlink w:anchor="_Toc594464729">
            <w:r w:rsidR="20FD2649" w:rsidRPr="0056362D">
              <w:rPr>
                <w:rStyle w:val="Hyperlink"/>
                <w:noProof/>
                <w:color w:val="auto"/>
              </w:rPr>
              <w:t>11.</w:t>
            </w:r>
            <w:r w:rsidR="00EA1FDF" w:rsidRPr="0056362D">
              <w:rPr>
                <w:noProof/>
                <w:color w:val="auto"/>
              </w:rPr>
              <w:tab/>
            </w:r>
            <w:r w:rsidR="20FD2649" w:rsidRPr="0056362D">
              <w:rPr>
                <w:rStyle w:val="Hyperlink"/>
                <w:noProof/>
                <w:color w:val="auto"/>
              </w:rPr>
              <w:t>Dual Speakers</w:t>
            </w:r>
            <w:r w:rsidR="00EA1FDF" w:rsidRPr="0056362D">
              <w:rPr>
                <w:noProof/>
                <w:color w:val="auto"/>
              </w:rPr>
              <w:tab/>
            </w:r>
            <w:r w:rsidR="00EA1FDF" w:rsidRPr="0056362D">
              <w:rPr>
                <w:noProof/>
                <w:color w:val="auto"/>
              </w:rPr>
              <w:fldChar w:fldCharType="begin"/>
            </w:r>
            <w:r w:rsidR="00EA1FDF" w:rsidRPr="0056362D">
              <w:rPr>
                <w:noProof/>
                <w:color w:val="auto"/>
              </w:rPr>
              <w:instrText>PAGEREF _Toc594464729 \h</w:instrText>
            </w:r>
            <w:r w:rsidR="00EA1FDF" w:rsidRPr="0056362D">
              <w:rPr>
                <w:noProof/>
                <w:color w:val="auto"/>
              </w:rPr>
            </w:r>
            <w:r w:rsidR="00EA1FDF" w:rsidRPr="0056362D">
              <w:rPr>
                <w:noProof/>
                <w:color w:val="auto"/>
              </w:rPr>
              <w:fldChar w:fldCharType="separate"/>
            </w:r>
            <w:r w:rsidR="00946504">
              <w:rPr>
                <w:noProof/>
                <w:color w:val="auto"/>
              </w:rPr>
              <w:t>6</w:t>
            </w:r>
            <w:r w:rsidR="00EA1FDF" w:rsidRPr="0056362D">
              <w:rPr>
                <w:noProof/>
                <w:color w:val="auto"/>
              </w:rPr>
              <w:fldChar w:fldCharType="end"/>
            </w:r>
          </w:hyperlink>
        </w:p>
        <w:p w14:paraId="7C419D85" w14:textId="06AD0220" w:rsidR="00EA1FDF" w:rsidRPr="0056362D" w:rsidRDefault="00FC6967" w:rsidP="20FD2649">
          <w:pPr>
            <w:pStyle w:val="TOC1"/>
            <w:tabs>
              <w:tab w:val="left" w:pos="435"/>
              <w:tab w:val="right" w:leader="dot" w:pos="10065"/>
            </w:tabs>
            <w:rPr>
              <w:rStyle w:val="Hyperlink"/>
              <w:noProof/>
              <w:color w:val="auto"/>
            </w:rPr>
          </w:pPr>
          <w:hyperlink w:anchor="_Toc244224394">
            <w:r w:rsidR="20FD2649" w:rsidRPr="0056362D">
              <w:rPr>
                <w:rStyle w:val="Hyperlink"/>
                <w:noProof/>
                <w:color w:val="auto"/>
              </w:rPr>
              <w:t>12.</w:t>
            </w:r>
            <w:r w:rsidR="00EA1FDF" w:rsidRPr="0056362D">
              <w:rPr>
                <w:noProof/>
                <w:color w:val="auto"/>
              </w:rPr>
              <w:tab/>
            </w:r>
            <w:r w:rsidR="20FD2649" w:rsidRPr="0056362D">
              <w:rPr>
                <w:rStyle w:val="Hyperlink"/>
                <w:noProof/>
                <w:color w:val="auto"/>
              </w:rPr>
              <w:t>Forced Narrative/Narrative Subtitles (for On-Screen Text)</w:t>
            </w:r>
            <w:r w:rsidR="00EA1FDF" w:rsidRPr="0056362D">
              <w:rPr>
                <w:noProof/>
                <w:color w:val="auto"/>
              </w:rPr>
              <w:tab/>
            </w:r>
            <w:r w:rsidR="00EA1FDF" w:rsidRPr="0056362D">
              <w:rPr>
                <w:noProof/>
                <w:color w:val="auto"/>
              </w:rPr>
              <w:fldChar w:fldCharType="begin"/>
            </w:r>
            <w:r w:rsidR="00EA1FDF" w:rsidRPr="0056362D">
              <w:rPr>
                <w:noProof/>
                <w:color w:val="auto"/>
              </w:rPr>
              <w:instrText>PAGEREF _Toc244224394 \h</w:instrText>
            </w:r>
            <w:r w:rsidR="00EA1FDF" w:rsidRPr="0056362D">
              <w:rPr>
                <w:noProof/>
                <w:color w:val="auto"/>
              </w:rPr>
            </w:r>
            <w:r w:rsidR="00EA1FDF" w:rsidRPr="0056362D">
              <w:rPr>
                <w:noProof/>
                <w:color w:val="auto"/>
              </w:rPr>
              <w:fldChar w:fldCharType="separate"/>
            </w:r>
            <w:r w:rsidR="00946504">
              <w:rPr>
                <w:noProof/>
                <w:color w:val="auto"/>
              </w:rPr>
              <w:t>6</w:t>
            </w:r>
            <w:r w:rsidR="00EA1FDF" w:rsidRPr="0056362D">
              <w:rPr>
                <w:noProof/>
                <w:color w:val="auto"/>
              </w:rPr>
              <w:fldChar w:fldCharType="end"/>
            </w:r>
          </w:hyperlink>
        </w:p>
        <w:p w14:paraId="7C44E8FB" w14:textId="21E653D0" w:rsidR="00EA1FDF" w:rsidRPr="0056362D" w:rsidRDefault="00FC6967" w:rsidP="20FD2649">
          <w:pPr>
            <w:pStyle w:val="TOC1"/>
            <w:tabs>
              <w:tab w:val="left" w:pos="435"/>
              <w:tab w:val="right" w:leader="dot" w:pos="10065"/>
            </w:tabs>
            <w:rPr>
              <w:rStyle w:val="Hyperlink"/>
              <w:noProof/>
              <w:color w:val="auto"/>
            </w:rPr>
          </w:pPr>
          <w:hyperlink w:anchor="_Toc478264910">
            <w:r w:rsidR="20FD2649" w:rsidRPr="0056362D">
              <w:rPr>
                <w:rStyle w:val="Hyperlink"/>
                <w:noProof/>
                <w:color w:val="auto"/>
              </w:rPr>
              <w:t>13.</w:t>
            </w:r>
            <w:r w:rsidR="00EA1FDF" w:rsidRPr="0056362D">
              <w:rPr>
                <w:noProof/>
                <w:color w:val="auto"/>
              </w:rPr>
              <w:tab/>
            </w:r>
            <w:r w:rsidR="20FD2649" w:rsidRPr="0056362D">
              <w:rPr>
                <w:rStyle w:val="Hyperlink"/>
                <w:noProof/>
                <w:color w:val="auto"/>
              </w:rPr>
              <w:t>Names</w:t>
            </w:r>
            <w:r w:rsidR="00EA1FDF" w:rsidRPr="0056362D">
              <w:rPr>
                <w:noProof/>
                <w:color w:val="auto"/>
              </w:rPr>
              <w:tab/>
            </w:r>
            <w:r w:rsidR="00EA1FDF" w:rsidRPr="0056362D">
              <w:rPr>
                <w:noProof/>
                <w:color w:val="auto"/>
              </w:rPr>
              <w:fldChar w:fldCharType="begin"/>
            </w:r>
            <w:r w:rsidR="00EA1FDF" w:rsidRPr="0056362D">
              <w:rPr>
                <w:noProof/>
                <w:color w:val="auto"/>
              </w:rPr>
              <w:instrText>PAGEREF _Toc478264910 \h</w:instrText>
            </w:r>
            <w:r w:rsidR="00EA1FDF" w:rsidRPr="0056362D">
              <w:rPr>
                <w:noProof/>
                <w:color w:val="auto"/>
              </w:rPr>
            </w:r>
            <w:r w:rsidR="00EA1FDF" w:rsidRPr="0056362D">
              <w:rPr>
                <w:noProof/>
                <w:color w:val="auto"/>
              </w:rPr>
              <w:fldChar w:fldCharType="separate"/>
            </w:r>
            <w:r w:rsidR="00946504">
              <w:rPr>
                <w:noProof/>
                <w:color w:val="auto"/>
              </w:rPr>
              <w:t>8</w:t>
            </w:r>
            <w:r w:rsidR="00EA1FDF" w:rsidRPr="0056362D">
              <w:rPr>
                <w:noProof/>
                <w:color w:val="auto"/>
              </w:rPr>
              <w:fldChar w:fldCharType="end"/>
            </w:r>
          </w:hyperlink>
        </w:p>
        <w:p w14:paraId="7AAAD426" w14:textId="3DF4AC1D" w:rsidR="00EA1FDF" w:rsidRPr="0056362D" w:rsidRDefault="00FC6967" w:rsidP="20FD2649">
          <w:pPr>
            <w:pStyle w:val="TOC1"/>
            <w:tabs>
              <w:tab w:val="left" w:pos="435"/>
              <w:tab w:val="right" w:leader="dot" w:pos="10065"/>
            </w:tabs>
            <w:rPr>
              <w:rStyle w:val="Hyperlink"/>
              <w:noProof/>
              <w:color w:val="auto"/>
            </w:rPr>
          </w:pPr>
          <w:hyperlink w:anchor="_Toc127943307">
            <w:r w:rsidR="20FD2649" w:rsidRPr="0056362D">
              <w:rPr>
                <w:rStyle w:val="Hyperlink"/>
                <w:noProof/>
                <w:color w:val="auto"/>
              </w:rPr>
              <w:t>14.</w:t>
            </w:r>
            <w:r w:rsidR="00EA1FDF" w:rsidRPr="0056362D">
              <w:rPr>
                <w:noProof/>
                <w:color w:val="auto"/>
              </w:rPr>
              <w:tab/>
            </w:r>
            <w:r w:rsidR="20FD2649" w:rsidRPr="0056362D">
              <w:rPr>
                <w:rStyle w:val="Hyperlink"/>
                <w:noProof/>
                <w:color w:val="auto"/>
              </w:rPr>
              <w:t>Formality</w:t>
            </w:r>
            <w:r w:rsidR="00EA1FDF" w:rsidRPr="0056362D">
              <w:rPr>
                <w:noProof/>
                <w:color w:val="auto"/>
              </w:rPr>
              <w:tab/>
            </w:r>
            <w:r w:rsidR="00EA1FDF" w:rsidRPr="0056362D">
              <w:rPr>
                <w:noProof/>
                <w:color w:val="auto"/>
              </w:rPr>
              <w:fldChar w:fldCharType="begin"/>
            </w:r>
            <w:r w:rsidR="00EA1FDF" w:rsidRPr="0056362D">
              <w:rPr>
                <w:noProof/>
                <w:color w:val="auto"/>
              </w:rPr>
              <w:instrText>PAGEREF _Toc127943307 \h</w:instrText>
            </w:r>
            <w:r w:rsidR="00EA1FDF" w:rsidRPr="0056362D">
              <w:rPr>
                <w:noProof/>
                <w:color w:val="auto"/>
              </w:rPr>
            </w:r>
            <w:r w:rsidR="00EA1FDF" w:rsidRPr="0056362D">
              <w:rPr>
                <w:noProof/>
                <w:color w:val="auto"/>
              </w:rPr>
              <w:fldChar w:fldCharType="separate"/>
            </w:r>
            <w:r w:rsidR="00946504">
              <w:rPr>
                <w:noProof/>
                <w:color w:val="auto"/>
              </w:rPr>
              <w:t>8</w:t>
            </w:r>
            <w:r w:rsidR="00EA1FDF" w:rsidRPr="0056362D">
              <w:rPr>
                <w:noProof/>
                <w:color w:val="auto"/>
              </w:rPr>
              <w:fldChar w:fldCharType="end"/>
            </w:r>
          </w:hyperlink>
        </w:p>
        <w:p w14:paraId="0699B676" w14:textId="6A0FEB2E" w:rsidR="00EA1FDF" w:rsidRPr="0056362D" w:rsidRDefault="00FC6967" w:rsidP="20FD2649">
          <w:pPr>
            <w:pStyle w:val="TOC1"/>
            <w:tabs>
              <w:tab w:val="left" w:pos="435"/>
              <w:tab w:val="right" w:leader="dot" w:pos="10065"/>
            </w:tabs>
            <w:rPr>
              <w:rStyle w:val="Hyperlink"/>
              <w:noProof/>
              <w:color w:val="auto"/>
            </w:rPr>
          </w:pPr>
          <w:hyperlink w:anchor="_Toc468510714">
            <w:r w:rsidR="20FD2649" w:rsidRPr="0056362D">
              <w:rPr>
                <w:rStyle w:val="Hyperlink"/>
                <w:noProof/>
                <w:color w:val="auto"/>
              </w:rPr>
              <w:t>15.</w:t>
            </w:r>
            <w:r w:rsidR="00EA1FDF" w:rsidRPr="0056362D">
              <w:rPr>
                <w:noProof/>
                <w:color w:val="auto"/>
              </w:rPr>
              <w:tab/>
            </w:r>
            <w:r w:rsidR="20FD2649" w:rsidRPr="0056362D">
              <w:rPr>
                <w:rStyle w:val="Hyperlink"/>
                <w:noProof/>
                <w:color w:val="auto"/>
              </w:rPr>
              <w:t>Spelling</w:t>
            </w:r>
            <w:r w:rsidR="00EA1FDF" w:rsidRPr="0056362D">
              <w:rPr>
                <w:noProof/>
                <w:color w:val="auto"/>
              </w:rPr>
              <w:tab/>
            </w:r>
            <w:r w:rsidR="00EA1FDF" w:rsidRPr="0056362D">
              <w:rPr>
                <w:noProof/>
                <w:color w:val="auto"/>
              </w:rPr>
              <w:fldChar w:fldCharType="begin"/>
            </w:r>
            <w:r w:rsidR="00EA1FDF" w:rsidRPr="0056362D">
              <w:rPr>
                <w:noProof/>
                <w:color w:val="auto"/>
              </w:rPr>
              <w:instrText>PAGEREF _Toc468510714 \h</w:instrText>
            </w:r>
            <w:r w:rsidR="00EA1FDF" w:rsidRPr="0056362D">
              <w:rPr>
                <w:noProof/>
                <w:color w:val="auto"/>
              </w:rPr>
            </w:r>
            <w:r w:rsidR="00EA1FDF" w:rsidRPr="0056362D">
              <w:rPr>
                <w:noProof/>
                <w:color w:val="auto"/>
              </w:rPr>
              <w:fldChar w:fldCharType="separate"/>
            </w:r>
            <w:r w:rsidR="00946504">
              <w:rPr>
                <w:noProof/>
                <w:color w:val="auto"/>
              </w:rPr>
              <w:t>8</w:t>
            </w:r>
            <w:r w:rsidR="00EA1FDF" w:rsidRPr="0056362D">
              <w:rPr>
                <w:noProof/>
                <w:color w:val="auto"/>
              </w:rPr>
              <w:fldChar w:fldCharType="end"/>
            </w:r>
          </w:hyperlink>
        </w:p>
        <w:p w14:paraId="51F97BB2" w14:textId="1F8CEC1A" w:rsidR="00EA1FDF" w:rsidRPr="0056362D" w:rsidRDefault="00FC6967" w:rsidP="20FD2649">
          <w:pPr>
            <w:pStyle w:val="TOC1"/>
            <w:tabs>
              <w:tab w:val="left" w:pos="435"/>
              <w:tab w:val="right" w:leader="dot" w:pos="10065"/>
            </w:tabs>
            <w:rPr>
              <w:rStyle w:val="Hyperlink"/>
              <w:noProof/>
              <w:color w:val="auto"/>
            </w:rPr>
          </w:pPr>
          <w:hyperlink w:anchor="_Toc1673957050">
            <w:r w:rsidR="20FD2649" w:rsidRPr="0056362D">
              <w:rPr>
                <w:rStyle w:val="Hyperlink"/>
                <w:noProof/>
                <w:color w:val="auto"/>
              </w:rPr>
              <w:t>16.</w:t>
            </w:r>
            <w:r w:rsidR="00EA1FDF" w:rsidRPr="0056362D">
              <w:rPr>
                <w:noProof/>
                <w:color w:val="auto"/>
              </w:rPr>
              <w:tab/>
            </w:r>
            <w:r w:rsidR="20FD2649" w:rsidRPr="0056362D">
              <w:rPr>
                <w:rStyle w:val="Hyperlink"/>
                <w:noProof/>
                <w:color w:val="auto"/>
              </w:rPr>
              <w:t>Acronyms</w:t>
            </w:r>
            <w:r w:rsidR="00EA1FDF" w:rsidRPr="0056362D">
              <w:rPr>
                <w:noProof/>
                <w:color w:val="auto"/>
              </w:rPr>
              <w:tab/>
            </w:r>
            <w:r w:rsidR="00EA1FDF" w:rsidRPr="0056362D">
              <w:rPr>
                <w:noProof/>
                <w:color w:val="auto"/>
              </w:rPr>
              <w:fldChar w:fldCharType="begin"/>
            </w:r>
            <w:r w:rsidR="00EA1FDF" w:rsidRPr="0056362D">
              <w:rPr>
                <w:noProof/>
                <w:color w:val="auto"/>
              </w:rPr>
              <w:instrText>PAGEREF _Toc1673957050 \h</w:instrText>
            </w:r>
            <w:r w:rsidR="00EA1FDF" w:rsidRPr="0056362D">
              <w:rPr>
                <w:noProof/>
                <w:color w:val="auto"/>
              </w:rPr>
            </w:r>
            <w:r w:rsidR="00EA1FDF" w:rsidRPr="0056362D">
              <w:rPr>
                <w:noProof/>
                <w:color w:val="auto"/>
              </w:rPr>
              <w:fldChar w:fldCharType="separate"/>
            </w:r>
            <w:r w:rsidR="00946504">
              <w:rPr>
                <w:noProof/>
                <w:color w:val="auto"/>
              </w:rPr>
              <w:t>9</w:t>
            </w:r>
            <w:r w:rsidR="00EA1FDF" w:rsidRPr="0056362D">
              <w:rPr>
                <w:noProof/>
                <w:color w:val="auto"/>
              </w:rPr>
              <w:fldChar w:fldCharType="end"/>
            </w:r>
          </w:hyperlink>
        </w:p>
        <w:p w14:paraId="6B0B49A8" w14:textId="56CFBD86" w:rsidR="00EA1FDF" w:rsidRPr="0056362D" w:rsidRDefault="00FC6967" w:rsidP="20FD2649">
          <w:pPr>
            <w:pStyle w:val="TOC1"/>
            <w:tabs>
              <w:tab w:val="left" w:pos="435"/>
              <w:tab w:val="right" w:leader="dot" w:pos="10065"/>
            </w:tabs>
            <w:rPr>
              <w:rStyle w:val="Hyperlink"/>
              <w:noProof/>
              <w:color w:val="auto"/>
            </w:rPr>
          </w:pPr>
          <w:hyperlink w:anchor="_Toc30464852">
            <w:r w:rsidR="20FD2649" w:rsidRPr="0056362D">
              <w:rPr>
                <w:rStyle w:val="Hyperlink"/>
                <w:noProof/>
                <w:color w:val="auto"/>
              </w:rPr>
              <w:t>17.</w:t>
            </w:r>
            <w:r w:rsidR="00EA1FDF" w:rsidRPr="0056362D">
              <w:rPr>
                <w:noProof/>
                <w:color w:val="auto"/>
              </w:rPr>
              <w:tab/>
            </w:r>
            <w:r w:rsidR="20FD2649" w:rsidRPr="0056362D">
              <w:rPr>
                <w:rStyle w:val="Hyperlink"/>
                <w:noProof/>
                <w:color w:val="auto"/>
              </w:rPr>
              <w:t>Punctuations</w:t>
            </w:r>
            <w:r w:rsidR="00EA1FDF" w:rsidRPr="0056362D">
              <w:rPr>
                <w:noProof/>
                <w:color w:val="auto"/>
              </w:rPr>
              <w:tab/>
            </w:r>
            <w:r w:rsidR="00EA1FDF" w:rsidRPr="0056362D">
              <w:rPr>
                <w:noProof/>
                <w:color w:val="auto"/>
              </w:rPr>
              <w:fldChar w:fldCharType="begin"/>
            </w:r>
            <w:r w:rsidR="00EA1FDF" w:rsidRPr="0056362D">
              <w:rPr>
                <w:noProof/>
                <w:color w:val="auto"/>
              </w:rPr>
              <w:instrText>PAGEREF _Toc30464852 \h</w:instrText>
            </w:r>
            <w:r w:rsidR="00EA1FDF" w:rsidRPr="0056362D">
              <w:rPr>
                <w:noProof/>
                <w:color w:val="auto"/>
              </w:rPr>
            </w:r>
            <w:r w:rsidR="00EA1FDF" w:rsidRPr="0056362D">
              <w:rPr>
                <w:noProof/>
                <w:color w:val="auto"/>
              </w:rPr>
              <w:fldChar w:fldCharType="separate"/>
            </w:r>
            <w:r w:rsidR="00946504">
              <w:rPr>
                <w:noProof/>
                <w:color w:val="auto"/>
              </w:rPr>
              <w:t>9</w:t>
            </w:r>
            <w:r w:rsidR="00EA1FDF" w:rsidRPr="0056362D">
              <w:rPr>
                <w:noProof/>
                <w:color w:val="auto"/>
              </w:rPr>
              <w:fldChar w:fldCharType="end"/>
            </w:r>
          </w:hyperlink>
        </w:p>
        <w:p w14:paraId="2B15A4C0" w14:textId="434B9BE9" w:rsidR="00EA1FDF" w:rsidRPr="0056362D" w:rsidRDefault="00FC6967" w:rsidP="20FD2649">
          <w:pPr>
            <w:pStyle w:val="TOC1"/>
            <w:tabs>
              <w:tab w:val="left" w:pos="435"/>
              <w:tab w:val="right" w:leader="dot" w:pos="10065"/>
            </w:tabs>
            <w:rPr>
              <w:rStyle w:val="Hyperlink"/>
              <w:noProof/>
              <w:color w:val="auto"/>
            </w:rPr>
          </w:pPr>
          <w:hyperlink w:anchor="_Toc2014229657">
            <w:r w:rsidR="20FD2649" w:rsidRPr="0056362D">
              <w:rPr>
                <w:rStyle w:val="Hyperlink"/>
                <w:noProof/>
                <w:color w:val="auto"/>
              </w:rPr>
              <w:t>18.</w:t>
            </w:r>
            <w:r w:rsidR="00EA1FDF" w:rsidRPr="0056362D">
              <w:rPr>
                <w:noProof/>
                <w:color w:val="auto"/>
              </w:rPr>
              <w:tab/>
            </w:r>
            <w:r w:rsidR="20FD2649" w:rsidRPr="0056362D">
              <w:rPr>
                <w:rStyle w:val="Hyperlink"/>
                <w:noProof/>
                <w:color w:val="auto"/>
              </w:rPr>
              <w:t>Continuity</w:t>
            </w:r>
            <w:r w:rsidR="00EA1FDF" w:rsidRPr="0056362D">
              <w:rPr>
                <w:noProof/>
                <w:color w:val="auto"/>
              </w:rPr>
              <w:tab/>
            </w:r>
            <w:r w:rsidR="00EA1FDF" w:rsidRPr="0056362D">
              <w:rPr>
                <w:noProof/>
                <w:color w:val="auto"/>
              </w:rPr>
              <w:fldChar w:fldCharType="begin"/>
            </w:r>
            <w:r w:rsidR="00EA1FDF" w:rsidRPr="0056362D">
              <w:rPr>
                <w:noProof/>
                <w:color w:val="auto"/>
              </w:rPr>
              <w:instrText>PAGEREF _Toc2014229657 \h</w:instrText>
            </w:r>
            <w:r w:rsidR="00EA1FDF" w:rsidRPr="0056362D">
              <w:rPr>
                <w:noProof/>
                <w:color w:val="auto"/>
              </w:rPr>
            </w:r>
            <w:r w:rsidR="00EA1FDF" w:rsidRPr="0056362D">
              <w:rPr>
                <w:noProof/>
                <w:color w:val="auto"/>
              </w:rPr>
              <w:fldChar w:fldCharType="separate"/>
            </w:r>
            <w:r w:rsidR="00946504">
              <w:rPr>
                <w:noProof/>
                <w:color w:val="auto"/>
              </w:rPr>
              <w:t>10</w:t>
            </w:r>
            <w:r w:rsidR="00EA1FDF" w:rsidRPr="0056362D">
              <w:rPr>
                <w:noProof/>
                <w:color w:val="auto"/>
              </w:rPr>
              <w:fldChar w:fldCharType="end"/>
            </w:r>
          </w:hyperlink>
        </w:p>
        <w:p w14:paraId="785E10D2" w14:textId="6E5FB9A0" w:rsidR="00EA1FDF" w:rsidRPr="0056362D" w:rsidRDefault="00FC6967" w:rsidP="20FD2649">
          <w:pPr>
            <w:pStyle w:val="TOC1"/>
            <w:tabs>
              <w:tab w:val="left" w:pos="435"/>
              <w:tab w:val="right" w:leader="dot" w:pos="10065"/>
            </w:tabs>
            <w:rPr>
              <w:rStyle w:val="Hyperlink"/>
              <w:noProof/>
              <w:color w:val="auto"/>
            </w:rPr>
          </w:pPr>
          <w:hyperlink w:anchor="_Toc1864077870">
            <w:r w:rsidR="20FD2649" w:rsidRPr="0056362D">
              <w:rPr>
                <w:rStyle w:val="Hyperlink"/>
                <w:noProof/>
                <w:color w:val="auto"/>
              </w:rPr>
              <w:t>19.</w:t>
            </w:r>
            <w:r w:rsidR="00EA1FDF" w:rsidRPr="0056362D">
              <w:rPr>
                <w:noProof/>
                <w:color w:val="auto"/>
              </w:rPr>
              <w:tab/>
            </w:r>
            <w:r w:rsidR="20FD2649" w:rsidRPr="0056362D">
              <w:rPr>
                <w:rStyle w:val="Hyperlink"/>
                <w:noProof/>
                <w:color w:val="auto"/>
              </w:rPr>
              <w:t>Italics</w:t>
            </w:r>
            <w:r w:rsidR="00EA1FDF" w:rsidRPr="0056362D">
              <w:rPr>
                <w:noProof/>
                <w:color w:val="auto"/>
              </w:rPr>
              <w:tab/>
            </w:r>
            <w:r w:rsidR="00EA1FDF" w:rsidRPr="0056362D">
              <w:rPr>
                <w:noProof/>
                <w:color w:val="auto"/>
              </w:rPr>
              <w:fldChar w:fldCharType="begin"/>
            </w:r>
            <w:r w:rsidR="00EA1FDF" w:rsidRPr="0056362D">
              <w:rPr>
                <w:noProof/>
                <w:color w:val="auto"/>
              </w:rPr>
              <w:instrText>PAGEREF _Toc1864077870 \h</w:instrText>
            </w:r>
            <w:r w:rsidR="00EA1FDF" w:rsidRPr="0056362D">
              <w:rPr>
                <w:noProof/>
                <w:color w:val="auto"/>
              </w:rPr>
            </w:r>
            <w:r w:rsidR="00EA1FDF" w:rsidRPr="0056362D">
              <w:rPr>
                <w:noProof/>
                <w:color w:val="auto"/>
              </w:rPr>
              <w:fldChar w:fldCharType="separate"/>
            </w:r>
            <w:r w:rsidR="00946504">
              <w:rPr>
                <w:noProof/>
                <w:color w:val="auto"/>
              </w:rPr>
              <w:t>10</w:t>
            </w:r>
            <w:r w:rsidR="00EA1FDF" w:rsidRPr="0056362D">
              <w:rPr>
                <w:noProof/>
                <w:color w:val="auto"/>
              </w:rPr>
              <w:fldChar w:fldCharType="end"/>
            </w:r>
          </w:hyperlink>
        </w:p>
        <w:p w14:paraId="4BB83589" w14:textId="26FEB21F" w:rsidR="00EA1FDF" w:rsidRPr="0056362D" w:rsidRDefault="00FC6967" w:rsidP="20FD2649">
          <w:pPr>
            <w:pStyle w:val="TOC1"/>
            <w:tabs>
              <w:tab w:val="left" w:pos="435"/>
              <w:tab w:val="right" w:leader="dot" w:pos="10065"/>
            </w:tabs>
            <w:rPr>
              <w:rStyle w:val="Hyperlink"/>
              <w:noProof/>
              <w:color w:val="auto"/>
            </w:rPr>
          </w:pPr>
          <w:hyperlink w:anchor="_Toc1607576368">
            <w:r w:rsidR="20FD2649" w:rsidRPr="0056362D">
              <w:rPr>
                <w:rStyle w:val="Hyperlink"/>
                <w:noProof/>
                <w:color w:val="auto"/>
              </w:rPr>
              <w:t>20.</w:t>
            </w:r>
            <w:r w:rsidR="00EA1FDF" w:rsidRPr="0056362D">
              <w:rPr>
                <w:noProof/>
                <w:color w:val="auto"/>
              </w:rPr>
              <w:tab/>
            </w:r>
            <w:r w:rsidR="20FD2649" w:rsidRPr="0056362D">
              <w:rPr>
                <w:rStyle w:val="Hyperlink"/>
                <w:noProof/>
                <w:color w:val="auto"/>
              </w:rPr>
              <w:t>Repetitions</w:t>
            </w:r>
            <w:r w:rsidR="00EA1FDF" w:rsidRPr="0056362D">
              <w:rPr>
                <w:noProof/>
                <w:color w:val="auto"/>
              </w:rPr>
              <w:tab/>
            </w:r>
            <w:r w:rsidR="00EA1FDF" w:rsidRPr="0056362D">
              <w:rPr>
                <w:noProof/>
                <w:color w:val="auto"/>
              </w:rPr>
              <w:fldChar w:fldCharType="begin"/>
            </w:r>
            <w:r w:rsidR="00EA1FDF" w:rsidRPr="0056362D">
              <w:rPr>
                <w:noProof/>
                <w:color w:val="auto"/>
              </w:rPr>
              <w:instrText>PAGEREF _Toc1607576368 \h</w:instrText>
            </w:r>
            <w:r w:rsidR="00EA1FDF" w:rsidRPr="0056362D">
              <w:rPr>
                <w:noProof/>
                <w:color w:val="auto"/>
              </w:rPr>
            </w:r>
            <w:r w:rsidR="00EA1FDF" w:rsidRPr="0056362D">
              <w:rPr>
                <w:noProof/>
                <w:color w:val="auto"/>
              </w:rPr>
              <w:fldChar w:fldCharType="separate"/>
            </w:r>
            <w:r w:rsidR="00946504">
              <w:rPr>
                <w:noProof/>
                <w:color w:val="auto"/>
              </w:rPr>
              <w:t>11</w:t>
            </w:r>
            <w:r w:rsidR="00EA1FDF" w:rsidRPr="0056362D">
              <w:rPr>
                <w:noProof/>
                <w:color w:val="auto"/>
              </w:rPr>
              <w:fldChar w:fldCharType="end"/>
            </w:r>
          </w:hyperlink>
        </w:p>
        <w:p w14:paraId="74EA9C50" w14:textId="0D2872AB" w:rsidR="00EA1FDF" w:rsidRPr="0056362D" w:rsidRDefault="00FC6967" w:rsidP="20FD2649">
          <w:pPr>
            <w:pStyle w:val="TOC1"/>
            <w:tabs>
              <w:tab w:val="left" w:pos="435"/>
              <w:tab w:val="right" w:leader="dot" w:pos="10065"/>
            </w:tabs>
            <w:rPr>
              <w:rStyle w:val="Hyperlink"/>
              <w:noProof/>
              <w:color w:val="auto"/>
            </w:rPr>
          </w:pPr>
          <w:hyperlink w:anchor="_Toc652744646">
            <w:r w:rsidR="20FD2649" w:rsidRPr="0056362D">
              <w:rPr>
                <w:rStyle w:val="Hyperlink"/>
                <w:noProof/>
                <w:color w:val="auto"/>
              </w:rPr>
              <w:t>21.</w:t>
            </w:r>
            <w:r w:rsidR="00EA1FDF" w:rsidRPr="0056362D">
              <w:rPr>
                <w:noProof/>
                <w:color w:val="auto"/>
              </w:rPr>
              <w:tab/>
            </w:r>
            <w:r w:rsidR="20FD2649" w:rsidRPr="0056362D">
              <w:rPr>
                <w:rStyle w:val="Hyperlink"/>
                <w:noProof/>
                <w:color w:val="auto"/>
              </w:rPr>
              <w:t>Numbers</w:t>
            </w:r>
            <w:r w:rsidR="00EA1FDF" w:rsidRPr="0056362D">
              <w:rPr>
                <w:noProof/>
                <w:color w:val="auto"/>
              </w:rPr>
              <w:tab/>
            </w:r>
            <w:r w:rsidR="00EA1FDF" w:rsidRPr="0056362D">
              <w:rPr>
                <w:noProof/>
                <w:color w:val="auto"/>
              </w:rPr>
              <w:fldChar w:fldCharType="begin"/>
            </w:r>
            <w:r w:rsidR="00EA1FDF" w:rsidRPr="0056362D">
              <w:rPr>
                <w:noProof/>
                <w:color w:val="auto"/>
              </w:rPr>
              <w:instrText>PAGEREF _Toc652744646 \h</w:instrText>
            </w:r>
            <w:r w:rsidR="00EA1FDF" w:rsidRPr="0056362D">
              <w:rPr>
                <w:noProof/>
                <w:color w:val="auto"/>
              </w:rPr>
            </w:r>
            <w:r w:rsidR="00EA1FDF" w:rsidRPr="0056362D">
              <w:rPr>
                <w:noProof/>
                <w:color w:val="auto"/>
              </w:rPr>
              <w:fldChar w:fldCharType="separate"/>
            </w:r>
            <w:r w:rsidR="00946504">
              <w:rPr>
                <w:noProof/>
                <w:color w:val="auto"/>
              </w:rPr>
              <w:t>11</w:t>
            </w:r>
            <w:r w:rsidR="00EA1FDF" w:rsidRPr="0056362D">
              <w:rPr>
                <w:noProof/>
                <w:color w:val="auto"/>
              </w:rPr>
              <w:fldChar w:fldCharType="end"/>
            </w:r>
          </w:hyperlink>
        </w:p>
        <w:p w14:paraId="677B9734" w14:textId="5194E77B" w:rsidR="00EA1FDF" w:rsidRPr="0056362D" w:rsidRDefault="00FC6967" w:rsidP="20FD2649">
          <w:pPr>
            <w:pStyle w:val="TOC1"/>
            <w:tabs>
              <w:tab w:val="left" w:pos="435"/>
              <w:tab w:val="right" w:leader="dot" w:pos="10065"/>
            </w:tabs>
            <w:rPr>
              <w:rStyle w:val="Hyperlink"/>
              <w:noProof/>
              <w:color w:val="auto"/>
            </w:rPr>
          </w:pPr>
          <w:hyperlink w:anchor="_Toc447507793">
            <w:r w:rsidR="20FD2649" w:rsidRPr="0056362D">
              <w:rPr>
                <w:rStyle w:val="Hyperlink"/>
                <w:noProof/>
                <w:color w:val="auto"/>
              </w:rPr>
              <w:t>22.</w:t>
            </w:r>
            <w:r w:rsidR="00EA1FDF" w:rsidRPr="0056362D">
              <w:rPr>
                <w:noProof/>
                <w:color w:val="auto"/>
              </w:rPr>
              <w:tab/>
            </w:r>
            <w:r w:rsidR="20FD2649" w:rsidRPr="0056362D">
              <w:rPr>
                <w:rStyle w:val="Hyperlink"/>
                <w:noProof/>
                <w:color w:val="auto"/>
              </w:rPr>
              <w:t>Foreign-Language Dialogue</w:t>
            </w:r>
            <w:r w:rsidR="00EA1FDF" w:rsidRPr="0056362D">
              <w:rPr>
                <w:noProof/>
                <w:color w:val="auto"/>
              </w:rPr>
              <w:tab/>
            </w:r>
            <w:r w:rsidR="00EA1FDF" w:rsidRPr="0056362D">
              <w:rPr>
                <w:noProof/>
                <w:color w:val="auto"/>
              </w:rPr>
              <w:fldChar w:fldCharType="begin"/>
            </w:r>
            <w:r w:rsidR="00EA1FDF" w:rsidRPr="0056362D">
              <w:rPr>
                <w:noProof/>
                <w:color w:val="auto"/>
              </w:rPr>
              <w:instrText>PAGEREF _Toc447507793 \h</w:instrText>
            </w:r>
            <w:r w:rsidR="00EA1FDF" w:rsidRPr="0056362D">
              <w:rPr>
                <w:noProof/>
                <w:color w:val="auto"/>
              </w:rPr>
            </w:r>
            <w:r w:rsidR="00EA1FDF" w:rsidRPr="0056362D">
              <w:rPr>
                <w:noProof/>
                <w:color w:val="auto"/>
              </w:rPr>
              <w:fldChar w:fldCharType="separate"/>
            </w:r>
            <w:r w:rsidR="00946504">
              <w:rPr>
                <w:noProof/>
                <w:color w:val="auto"/>
              </w:rPr>
              <w:t>12</w:t>
            </w:r>
            <w:r w:rsidR="00EA1FDF" w:rsidRPr="0056362D">
              <w:rPr>
                <w:noProof/>
                <w:color w:val="auto"/>
              </w:rPr>
              <w:fldChar w:fldCharType="end"/>
            </w:r>
          </w:hyperlink>
        </w:p>
        <w:p w14:paraId="0B64A6B2" w14:textId="07687E35" w:rsidR="00EA1FDF" w:rsidRPr="0056362D" w:rsidRDefault="00FC6967" w:rsidP="20FD2649">
          <w:pPr>
            <w:pStyle w:val="TOC1"/>
            <w:tabs>
              <w:tab w:val="left" w:pos="435"/>
              <w:tab w:val="right" w:leader="dot" w:pos="10065"/>
            </w:tabs>
            <w:rPr>
              <w:rStyle w:val="Hyperlink"/>
              <w:noProof/>
              <w:color w:val="auto"/>
            </w:rPr>
          </w:pPr>
          <w:hyperlink w:anchor="_Toc107883455">
            <w:r w:rsidR="20FD2649" w:rsidRPr="0056362D">
              <w:rPr>
                <w:rStyle w:val="Hyperlink"/>
                <w:noProof/>
                <w:color w:val="auto"/>
              </w:rPr>
              <w:t>23.</w:t>
            </w:r>
            <w:r w:rsidR="00EA1FDF" w:rsidRPr="0056362D">
              <w:rPr>
                <w:noProof/>
                <w:color w:val="auto"/>
              </w:rPr>
              <w:tab/>
            </w:r>
            <w:r w:rsidR="20FD2649" w:rsidRPr="0056362D">
              <w:rPr>
                <w:rStyle w:val="Hyperlink"/>
                <w:noProof/>
                <w:color w:val="auto"/>
              </w:rPr>
              <w:t>Colloquialism</w:t>
            </w:r>
            <w:r w:rsidR="00EA1FDF" w:rsidRPr="0056362D">
              <w:rPr>
                <w:noProof/>
                <w:color w:val="auto"/>
              </w:rPr>
              <w:tab/>
            </w:r>
            <w:r w:rsidR="00EA1FDF" w:rsidRPr="0056362D">
              <w:rPr>
                <w:noProof/>
                <w:color w:val="auto"/>
              </w:rPr>
              <w:fldChar w:fldCharType="begin"/>
            </w:r>
            <w:r w:rsidR="00EA1FDF" w:rsidRPr="0056362D">
              <w:rPr>
                <w:noProof/>
                <w:color w:val="auto"/>
              </w:rPr>
              <w:instrText>PAGEREF _Toc107883455 \h</w:instrText>
            </w:r>
            <w:r w:rsidR="00EA1FDF" w:rsidRPr="0056362D">
              <w:rPr>
                <w:noProof/>
                <w:color w:val="auto"/>
              </w:rPr>
            </w:r>
            <w:r w:rsidR="00EA1FDF" w:rsidRPr="0056362D">
              <w:rPr>
                <w:noProof/>
                <w:color w:val="auto"/>
              </w:rPr>
              <w:fldChar w:fldCharType="separate"/>
            </w:r>
            <w:r w:rsidR="00946504">
              <w:rPr>
                <w:noProof/>
                <w:color w:val="auto"/>
              </w:rPr>
              <w:t>12</w:t>
            </w:r>
            <w:r w:rsidR="00EA1FDF" w:rsidRPr="0056362D">
              <w:rPr>
                <w:noProof/>
                <w:color w:val="auto"/>
              </w:rPr>
              <w:fldChar w:fldCharType="end"/>
            </w:r>
          </w:hyperlink>
        </w:p>
        <w:p w14:paraId="2F5BB75B" w14:textId="2A391081" w:rsidR="00EA1FDF" w:rsidRPr="0056362D" w:rsidRDefault="00FC6967" w:rsidP="20FD2649">
          <w:pPr>
            <w:pStyle w:val="TOC1"/>
            <w:tabs>
              <w:tab w:val="left" w:pos="435"/>
              <w:tab w:val="right" w:leader="dot" w:pos="10065"/>
            </w:tabs>
            <w:rPr>
              <w:rStyle w:val="Hyperlink"/>
              <w:noProof/>
              <w:color w:val="auto"/>
            </w:rPr>
          </w:pPr>
          <w:hyperlink w:anchor="_Toc308969379">
            <w:r w:rsidR="20FD2649" w:rsidRPr="0056362D">
              <w:rPr>
                <w:rStyle w:val="Hyperlink"/>
                <w:noProof/>
                <w:color w:val="auto"/>
              </w:rPr>
              <w:t>24.</w:t>
            </w:r>
            <w:r w:rsidR="00EA1FDF" w:rsidRPr="0056362D">
              <w:rPr>
                <w:noProof/>
                <w:color w:val="auto"/>
              </w:rPr>
              <w:tab/>
            </w:r>
            <w:r w:rsidR="20FD2649" w:rsidRPr="0056362D">
              <w:rPr>
                <w:rStyle w:val="Hyperlink"/>
                <w:noProof/>
                <w:color w:val="auto"/>
              </w:rPr>
              <w:t>Profanity</w:t>
            </w:r>
            <w:r w:rsidR="00EA1FDF" w:rsidRPr="0056362D">
              <w:rPr>
                <w:noProof/>
                <w:color w:val="auto"/>
              </w:rPr>
              <w:tab/>
            </w:r>
            <w:r w:rsidR="00EA1FDF" w:rsidRPr="0056362D">
              <w:rPr>
                <w:noProof/>
                <w:color w:val="auto"/>
              </w:rPr>
              <w:fldChar w:fldCharType="begin"/>
            </w:r>
            <w:r w:rsidR="00EA1FDF" w:rsidRPr="0056362D">
              <w:rPr>
                <w:noProof/>
                <w:color w:val="auto"/>
              </w:rPr>
              <w:instrText>PAGEREF _Toc308969379 \h</w:instrText>
            </w:r>
            <w:r w:rsidR="00EA1FDF" w:rsidRPr="0056362D">
              <w:rPr>
                <w:noProof/>
                <w:color w:val="auto"/>
              </w:rPr>
            </w:r>
            <w:r w:rsidR="00EA1FDF" w:rsidRPr="0056362D">
              <w:rPr>
                <w:noProof/>
                <w:color w:val="auto"/>
              </w:rPr>
              <w:fldChar w:fldCharType="separate"/>
            </w:r>
            <w:r w:rsidR="00946504">
              <w:rPr>
                <w:noProof/>
                <w:color w:val="auto"/>
              </w:rPr>
              <w:t>13</w:t>
            </w:r>
            <w:r w:rsidR="00EA1FDF" w:rsidRPr="0056362D">
              <w:rPr>
                <w:noProof/>
                <w:color w:val="auto"/>
              </w:rPr>
              <w:fldChar w:fldCharType="end"/>
            </w:r>
          </w:hyperlink>
        </w:p>
        <w:p w14:paraId="6C95FCD7" w14:textId="082EFDE9" w:rsidR="00EA1FDF" w:rsidRPr="0056362D" w:rsidRDefault="00FC6967" w:rsidP="20FD2649">
          <w:pPr>
            <w:pStyle w:val="TOC1"/>
            <w:tabs>
              <w:tab w:val="left" w:pos="435"/>
              <w:tab w:val="right" w:leader="dot" w:pos="10065"/>
            </w:tabs>
            <w:rPr>
              <w:rStyle w:val="Hyperlink"/>
              <w:noProof/>
              <w:color w:val="auto"/>
            </w:rPr>
          </w:pPr>
          <w:hyperlink w:anchor="_Toc1163755952">
            <w:r w:rsidR="20FD2649" w:rsidRPr="0056362D">
              <w:rPr>
                <w:rStyle w:val="Hyperlink"/>
                <w:noProof/>
                <w:color w:val="auto"/>
              </w:rPr>
              <w:t>25.</w:t>
            </w:r>
            <w:r w:rsidR="00EA1FDF" w:rsidRPr="0056362D">
              <w:rPr>
                <w:noProof/>
                <w:color w:val="auto"/>
              </w:rPr>
              <w:tab/>
            </w:r>
            <w:r w:rsidR="20FD2649" w:rsidRPr="0056362D">
              <w:rPr>
                <w:rStyle w:val="Hyperlink"/>
                <w:noProof/>
                <w:color w:val="auto"/>
              </w:rPr>
              <w:t>Songs</w:t>
            </w:r>
            <w:r w:rsidR="00EA1FDF" w:rsidRPr="0056362D">
              <w:rPr>
                <w:noProof/>
                <w:color w:val="auto"/>
              </w:rPr>
              <w:tab/>
            </w:r>
            <w:r w:rsidR="00EA1FDF" w:rsidRPr="0056362D">
              <w:rPr>
                <w:noProof/>
                <w:color w:val="auto"/>
              </w:rPr>
              <w:fldChar w:fldCharType="begin"/>
            </w:r>
            <w:r w:rsidR="00EA1FDF" w:rsidRPr="0056362D">
              <w:rPr>
                <w:noProof/>
                <w:color w:val="auto"/>
              </w:rPr>
              <w:instrText>PAGEREF _Toc1163755952 \h</w:instrText>
            </w:r>
            <w:r w:rsidR="00EA1FDF" w:rsidRPr="0056362D">
              <w:rPr>
                <w:noProof/>
                <w:color w:val="auto"/>
              </w:rPr>
            </w:r>
            <w:r w:rsidR="00EA1FDF" w:rsidRPr="0056362D">
              <w:rPr>
                <w:noProof/>
                <w:color w:val="auto"/>
              </w:rPr>
              <w:fldChar w:fldCharType="separate"/>
            </w:r>
            <w:r w:rsidR="00946504">
              <w:rPr>
                <w:noProof/>
                <w:color w:val="auto"/>
              </w:rPr>
              <w:t>13</w:t>
            </w:r>
            <w:r w:rsidR="00EA1FDF" w:rsidRPr="0056362D">
              <w:rPr>
                <w:noProof/>
                <w:color w:val="auto"/>
              </w:rPr>
              <w:fldChar w:fldCharType="end"/>
            </w:r>
          </w:hyperlink>
        </w:p>
        <w:p w14:paraId="5111BBB1" w14:textId="5D42987C" w:rsidR="00EA1FDF" w:rsidRPr="0056362D" w:rsidRDefault="00FC6967" w:rsidP="20FD2649">
          <w:pPr>
            <w:pStyle w:val="TOC1"/>
            <w:tabs>
              <w:tab w:val="left" w:pos="435"/>
              <w:tab w:val="right" w:leader="dot" w:pos="10065"/>
            </w:tabs>
            <w:rPr>
              <w:rStyle w:val="Hyperlink"/>
              <w:noProof/>
              <w:color w:val="auto"/>
            </w:rPr>
          </w:pPr>
          <w:hyperlink w:anchor="_Toc1368047527">
            <w:r w:rsidR="20FD2649" w:rsidRPr="0056362D">
              <w:rPr>
                <w:rStyle w:val="Hyperlink"/>
                <w:noProof/>
                <w:color w:val="auto"/>
              </w:rPr>
              <w:t>26.</w:t>
            </w:r>
            <w:r w:rsidR="00EA1FDF" w:rsidRPr="0056362D">
              <w:rPr>
                <w:noProof/>
                <w:color w:val="auto"/>
              </w:rPr>
              <w:tab/>
            </w:r>
            <w:r w:rsidR="20FD2649" w:rsidRPr="0056362D">
              <w:rPr>
                <w:rStyle w:val="Hyperlink"/>
                <w:noProof/>
                <w:color w:val="auto"/>
              </w:rPr>
              <w:t>Translator Credit</w:t>
            </w:r>
            <w:r w:rsidR="00EA1FDF" w:rsidRPr="0056362D">
              <w:rPr>
                <w:noProof/>
                <w:color w:val="auto"/>
              </w:rPr>
              <w:tab/>
            </w:r>
            <w:r w:rsidR="00EA1FDF" w:rsidRPr="0056362D">
              <w:rPr>
                <w:noProof/>
                <w:color w:val="auto"/>
              </w:rPr>
              <w:fldChar w:fldCharType="begin"/>
            </w:r>
            <w:r w:rsidR="00EA1FDF" w:rsidRPr="0056362D">
              <w:rPr>
                <w:noProof/>
                <w:color w:val="auto"/>
              </w:rPr>
              <w:instrText>PAGEREF _Toc1368047527 \h</w:instrText>
            </w:r>
            <w:r w:rsidR="00EA1FDF" w:rsidRPr="0056362D">
              <w:rPr>
                <w:noProof/>
                <w:color w:val="auto"/>
              </w:rPr>
            </w:r>
            <w:r w:rsidR="00EA1FDF" w:rsidRPr="0056362D">
              <w:rPr>
                <w:noProof/>
                <w:color w:val="auto"/>
              </w:rPr>
              <w:fldChar w:fldCharType="separate"/>
            </w:r>
            <w:r w:rsidR="00946504">
              <w:rPr>
                <w:noProof/>
                <w:color w:val="auto"/>
              </w:rPr>
              <w:t>14</w:t>
            </w:r>
            <w:r w:rsidR="00EA1FDF" w:rsidRPr="0056362D">
              <w:rPr>
                <w:noProof/>
                <w:color w:val="auto"/>
              </w:rPr>
              <w:fldChar w:fldCharType="end"/>
            </w:r>
          </w:hyperlink>
        </w:p>
        <w:p w14:paraId="305A4B3F" w14:textId="6754C6EB" w:rsidR="00EA1FDF" w:rsidRPr="0056362D" w:rsidRDefault="00FC6967" w:rsidP="20FD2649">
          <w:pPr>
            <w:pStyle w:val="TOC1"/>
            <w:tabs>
              <w:tab w:val="left" w:pos="435"/>
              <w:tab w:val="right" w:leader="dot" w:pos="10065"/>
            </w:tabs>
            <w:rPr>
              <w:rStyle w:val="Hyperlink"/>
              <w:noProof/>
              <w:color w:val="auto"/>
            </w:rPr>
          </w:pPr>
          <w:hyperlink w:anchor="_Toc1648022139">
            <w:r w:rsidR="20FD2649" w:rsidRPr="0056362D">
              <w:rPr>
                <w:rStyle w:val="Hyperlink"/>
                <w:noProof/>
                <w:color w:val="auto"/>
              </w:rPr>
              <w:t>27.</w:t>
            </w:r>
            <w:r w:rsidR="00EA1FDF" w:rsidRPr="0056362D">
              <w:rPr>
                <w:noProof/>
                <w:color w:val="auto"/>
              </w:rPr>
              <w:tab/>
            </w:r>
            <w:r w:rsidR="20FD2649" w:rsidRPr="0056362D">
              <w:rPr>
                <w:rStyle w:val="Hyperlink"/>
                <w:noProof/>
                <w:color w:val="auto"/>
              </w:rPr>
              <w:t>SDH Requirements</w:t>
            </w:r>
            <w:r w:rsidR="00EA1FDF" w:rsidRPr="0056362D">
              <w:rPr>
                <w:noProof/>
                <w:color w:val="auto"/>
              </w:rPr>
              <w:tab/>
            </w:r>
            <w:r w:rsidR="00EA1FDF" w:rsidRPr="0056362D">
              <w:rPr>
                <w:noProof/>
                <w:color w:val="auto"/>
              </w:rPr>
              <w:fldChar w:fldCharType="begin"/>
            </w:r>
            <w:r w:rsidR="00EA1FDF" w:rsidRPr="0056362D">
              <w:rPr>
                <w:noProof/>
                <w:color w:val="auto"/>
              </w:rPr>
              <w:instrText>PAGEREF _Toc1648022139 \h</w:instrText>
            </w:r>
            <w:r w:rsidR="00EA1FDF" w:rsidRPr="0056362D">
              <w:rPr>
                <w:noProof/>
                <w:color w:val="auto"/>
              </w:rPr>
            </w:r>
            <w:r w:rsidR="00EA1FDF" w:rsidRPr="0056362D">
              <w:rPr>
                <w:noProof/>
                <w:color w:val="auto"/>
              </w:rPr>
              <w:fldChar w:fldCharType="separate"/>
            </w:r>
            <w:r w:rsidR="00946504">
              <w:rPr>
                <w:noProof/>
                <w:color w:val="auto"/>
              </w:rPr>
              <w:t>14</w:t>
            </w:r>
            <w:r w:rsidR="00EA1FDF" w:rsidRPr="0056362D">
              <w:rPr>
                <w:noProof/>
                <w:color w:val="auto"/>
              </w:rPr>
              <w:fldChar w:fldCharType="end"/>
            </w:r>
          </w:hyperlink>
          <w:r w:rsidR="00EA1FDF" w:rsidRPr="0056362D">
            <w:rPr>
              <w:color w:val="auto"/>
            </w:rPr>
            <w:fldChar w:fldCharType="end"/>
          </w:r>
        </w:p>
      </w:sdtContent>
    </w:sdt>
    <w:p w14:paraId="4D72FC50" w14:textId="284C8801" w:rsidR="00EA1FDF" w:rsidRPr="00051F6E" w:rsidRDefault="00CCDD70" w:rsidP="5646BED8">
      <w:pPr>
        <w:pStyle w:val="Heading1"/>
        <w:keepNext w:val="0"/>
        <w:keepLines w:val="0"/>
        <w:numPr>
          <w:ilvl w:val="0"/>
          <w:numId w:val="0"/>
        </w:numPr>
        <w:spacing w:line="360" w:lineRule="auto"/>
        <w:ind w:left="360" w:hanging="360"/>
        <w:rPr>
          <w:bCs/>
          <w:color w:val="000000" w:themeColor="text1"/>
        </w:rPr>
      </w:pPr>
      <w:bookmarkStart w:id="2" w:name="_Toc137558240"/>
      <w:bookmarkStart w:id="3" w:name="_Toc1605873601"/>
      <w:bookmarkStart w:id="4" w:name="_Hlk137566949"/>
      <w:bookmarkStart w:id="5" w:name="_Hlk139796131"/>
      <w:bookmarkStart w:id="6" w:name="_Hlk137579420"/>
      <w:bookmarkStart w:id="7" w:name="_Hlk137544243"/>
      <w:bookmarkStart w:id="8" w:name="_Hlk137569787"/>
      <w:bookmarkStart w:id="9" w:name="_Toc137558241"/>
      <w:bookmarkStart w:id="10" w:name="_Hlk137569810"/>
      <w:bookmarkStart w:id="11" w:name="_Hlk137568608"/>
      <w:r w:rsidRPr="5646BED8">
        <w:rPr>
          <w:color w:val="000000" w:themeColor="text1"/>
        </w:rPr>
        <w:lastRenderedPageBreak/>
        <w:t xml:space="preserve">1. </w:t>
      </w:r>
      <w:r w:rsidR="030AB892" w:rsidRPr="5646BED8">
        <w:rPr>
          <w:color w:val="000000" w:themeColor="text1"/>
        </w:rPr>
        <w:t>General Subtitling Rules</w:t>
      </w:r>
      <w:bookmarkEnd w:id="2"/>
      <w:bookmarkEnd w:id="3"/>
    </w:p>
    <w:p w14:paraId="4F4655CA" w14:textId="77777777" w:rsidR="00EA1FDF" w:rsidRPr="00051F6E" w:rsidRDefault="030AB892" w:rsidP="20FD2649">
      <w:pPr>
        <w:pStyle w:val="Normal0"/>
        <w:spacing w:line="360" w:lineRule="auto"/>
        <w:ind w:left="990" w:right="4" w:hanging="630"/>
        <w:rPr>
          <w:color w:val="auto"/>
          <w:sz w:val="22"/>
          <w:szCs w:val="22"/>
        </w:rPr>
      </w:pPr>
      <w:r w:rsidRPr="20FD2649">
        <w:rPr>
          <w:b/>
          <w:bCs/>
          <w:color w:val="auto"/>
          <w:sz w:val="22"/>
          <w:szCs w:val="22"/>
        </w:rPr>
        <w:t xml:space="preserve">1.1. </w:t>
      </w:r>
      <w:r w:rsidRPr="20FD2649">
        <w:rPr>
          <w:color w:val="auto"/>
          <w:sz w:val="22"/>
          <w:szCs w:val="22"/>
        </w:rPr>
        <w:t xml:space="preserve">Subtitle translation, creation, or quality check must always be done alongside watching the video. </w:t>
      </w:r>
    </w:p>
    <w:p w14:paraId="58560038" w14:textId="77777777" w:rsidR="00EA1FDF" w:rsidRPr="00051F6E" w:rsidRDefault="030AB892" w:rsidP="20FD2649">
      <w:pPr>
        <w:pStyle w:val="Normal0"/>
        <w:spacing w:line="360" w:lineRule="auto"/>
        <w:ind w:left="990" w:right="4" w:hanging="630"/>
        <w:rPr>
          <w:color w:val="auto"/>
          <w:sz w:val="22"/>
          <w:szCs w:val="22"/>
        </w:rPr>
      </w:pPr>
      <w:r w:rsidRPr="20FD2649">
        <w:rPr>
          <w:b/>
          <w:bCs/>
          <w:color w:val="auto"/>
          <w:sz w:val="22"/>
          <w:szCs w:val="22"/>
        </w:rPr>
        <w:t xml:space="preserve">1.2. </w:t>
      </w:r>
      <w:r w:rsidRPr="20FD2649">
        <w:rPr>
          <w:color w:val="auto"/>
          <w:sz w:val="22"/>
          <w:szCs w:val="22"/>
        </w:rPr>
        <w:t xml:space="preserve">When translating subtitles, please consider the following techniques: </w:t>
      </w:r>
    </w:p>
    <w:p w14:paraId="76535C60" w14:textId="77777777" w:rsidR="00EA1FDF" w:rsidRPr="00051F6E" w:rsidRDefault="030AB892" w:rsidP="20FD2649">
      <w:pPr>
        <w:pStyle w:val="Normal0"/>
        <w:numPr>
          <w:ilvl w:val="0"/>
          <w:numId w:val="23"/>
        </w:numPr>
        <w:spacing w:line="360" w:lineRule="auto"/>
        <w:ind w:left="1440" w:right="4" w:hanging="360"/>
        <w:rPr>
          <w:color w:val="auto"/>
          <w:sz w:val="22"/>
          <w:szCs w:val="22"/>
        </w:rPr>
      </w:pPr>
      <w:r w:rsidRPr="20FD2649">
        <w:rPr>
          <w:color w:val="auto"/>
          <w:sz w:val="22"/>
          <w:szCs w:val="22"/>
        </w:rPr>
        <w:t xml:space="preserve">Be concise while maintaining faithfully the meaning of the source-language subtitle. Translate the main points and avoid superfluous or redundant text. </w:t>
      </w:r>
    </w:p>
    <w:p w14:paraId="770BCEA0" w14:textId="77777777" w:rsidR="00EA1FDF" w:rsidRPr="00051F6E" w:rsidRDefault="030AB892" w:rsidP="20FD2649">
      <w:pPr>
        <w:pStyle w:val="Normal0"/>
        <w:numPr>
          <w:ilvl w:val="0"/>
          <w:numId w:val="23"/>
        </w:numPr>
        <w:spacing w:line="360" w:lineRule="auto"/>
        <w:ind w:left="1440" w:right="4" w:hanging="360"/>
        <w:rPr>
          <w:color w:val="auto"/>
          <w:sz w:val="22"/>
          <w:szCs w:val="22"/>
        </w:rPr>
      </w:pPr>
      <w:r w:rsidRPr="20FD2649">
        <w:rPr>
          <w:color w:val="auto"/>
          <w:sz w:val="22"/>
          <w:szCs w:val="22"/>
        </w:rPr>
        <w:t xml:space="preserve">As needed for readability, condense, substitute, or paraphrase long and complex phrases with shorter and simpler ones. </w:t>
      </w:r>
    </w:p>
    <w:p w14:paraId="1B02C4CA" w14:textId="77777777" w:rsidR="00EA1FDF" w:rsidRPr="00051F6E" w:rsidRDefault="030AB892" w:rsidP="20FD2649">
      <w:pPr>
        <w:pStyle w:val="Normal0"/>
        <w:numPr>
          <w:ilvl w:val="0"/>
          <w:numId w:val="23"/>
        </w:numPr>
        <w:spacing w:line="360" w:lineRule="auto"/>
        <w:ind w:left="1440" w:right="4" w:hanging="360"/>
        <w:rPr>
          <w:color w:val="auto"/>
          <w:sz w:val="22"/>
          <w:szCs w:val="22"/>
        </w:rPr>
      </w:pPr>
      <w:r w:rsidRPr="20FD2649">
        <w:rPr>
          <w:color w:val="auto"/>
          <w:sz w:val="22"/>
          <w:szCs w:val="22"/>
        </w:rPr>
        <w:t xml:space="preserve">Be consistent in the translation of terminology repeated throughout the movie/series. </w:t>
      </w:r>
    </w:p>
    <w:p w14:paraId="54444C2D" w14:textId="77777777" w:rsidR="00EA1FDF" w:rsidRPr="00051F6E" w:rsidRDefault="030AB892" w:rsidP="20FD2649">
      <w:pPr>
        <w:pStyle w:val="Normal0"/>
        <w:numPr>
          <w:ilvl w:val="0"/>
          <w:numId w:val="23"/>
        </w:numPr>
        <w:spacing w:line="360" w:lineRule="auto"/>
        <w:ind w:left="1440" w:right="4" w:hanging="360"/>
        <w:rPr>
          <w:color w:val="auto"/>
          <w:sz w:val="22"/>
          <w:szCs w:val="22"/>
        </w:rPr>
      </w:pPr>
      <w:r w:rsidRPr="20FD2649">
        <w:rPr>
          <w:color w:val="auto"/>
          <w:sz w:val="22"/>
          <w:szCs w:val="22"/>
        </w:rPr>
        <w:t>Literal translations should be avoided when specific translations exist in the language of the subtitle.</w:t>
      </w:r>
    </w:p>
    <w:p w14:paraId="5B2B4F89" w14:textId="77777777" w:rsidR="00EA1FDF" w:rsidRPr="00051F6E" w:rsidRDefault="030AB892" w:rsidP="20FD2649">
      <w:pPr>
        <w:pStyle w:val="Normal0"/>
        <w:spacing w:after="566" w:line="360" w:lineRule="auto"/>
        <w:ind w:left="990" w:right="4" w:hanging="630"/>
        <w:rPr>
          <w:color w:val="auto"/>
          <w:sz w:val="22"/>
          <w:szCs w:val="22"/>
        </w:rPr>
      </w:pPr>
      <w:r w:rsidRPr="20FD2649">
        <w:rPr>
          <w:b/>
          <w:bCs/>
          <w:color w:val="auto"/>
          <w:sz w:val="22"/>
          <w:szCs w:val="22"/>
        </w:rPr>
        <w:t xml:space="preserve">1.3. </w:t>
      </w:r>
      <w:r w:rsidRPr="20FD2649">
        <w:rPr>
          <w:color w:val="auto"/>
          <w:sz w:val="22"/>
          <w:szCs w:val="22"/>
        </w:rPr>
        <w:t>Please beware of plagiarism. Do not copy official translations. You must translate or create from scratch any direct quotes from poems, books, etc., except for citations from the Bible or other works not covered by copyright</w:t>
      </w:r>
      <w:bookmarkEnd w:id="4"/>
      <w:r w:rsidRPr="20FD2649">
        <w:rPr>
          <w:color w:val="auto"/>
          <w:sz w:val="22"/>
          <w:szCs w:val="22"/>
        </w:rPr>
        <w:t>.</w:t>
      </w:r>
      <w:bookmarkEnd w:id="5"/>
      <w:r w:rsidRPr="20FD2649">
        <w:rPr>
          <w:color w:val="auto"/>
          <w:sz w:val="22"/>
          <w:szCs w:val="22"/>
        </w:rPr>
        <w:t xml:space="preserve"> </w:t>
      </w:r>
      <w:bookmarkEnd w:id="6"/>
    </w:p>
    <w:p w14:paraId="279717E8" w14:textId="02DC74AA" w:rsidR="00EA1FDF" w:rsidRPr="00051F6E" w:rsidRDefault="5984DBA3" w:rsidP="5646BED8">
      <w:pPr>
        <w:pStyle w:val="Heading1"/>
        <w:keepNext w:val="0"/>
        <w:keepLines w:val="0"/>
        <w:numPr>
          <w:ilvl w:val="0"/>
          <w:numId w:val="0"/>
        </w:numPr>
        <w:spacing w:line="360" w:lineRule="auto"/>
        <w:ind w:left="360" w:hanging="360"/>
        <w:rPr>
          <w:bCs/>
          <w:color w:val="000000" w:themeColor="text1"/>
          <w:szCs w:val="28"/>
        </w:rPr>
      </w:pPr>
      <w:bookmarkStart w:id="12" w:name="_Toc411156645"/>
      <w:bookmarkEnd w:id="7"/>
      <w:r w:rsidRPr="5646BED8">
        <w:rPr>
          <w:color w:val="000000" w:themeColor="text1"/>
          <w:szCs w:val="28"/>
        </w:rPr>
        <w:t xml:space="preserve">2. </w:t>
      </w:r>
      <w:r w:rsidR="030AB892" w:rsidRPr="5646BED8">
        <w:rPr>
          <w:color w:val="000000" w:themeColor="text1"/>
          <w:szCs w:val="28"/>
        </w:rPr>
        <w:t>Font Information</w:t>
      </w:r>
      <w:bookmarkEnd w:id="8"/>
      <w:bookmarkEnd w:id="9"/>
      <w:bookmarkEnd w:id="12"/>
      <w:r w:rsidR="030AB892" w:rsidRPr="5646BED8">
        <w:rPr>
          <w:color w:val="000000" w:themeColor="text1"/>
          <w:szCs w:val="28"/>
        </w:rPr>
        <w:t xml:space="preserve"> </w:t>
      </w:r>
    </w:p>
    <w:p w14:paraId="6A7CF0A7" w14:textId="7A9D2AFD" w:rsidR="00EA1FDF" w:rsidRDefault="030AB892" w:rsidP="20FD2649">
      <w:pPr>
        <w:pStyle w:val="Normal0"/>
        <w:spacing w:line="360" w:lineRule="auto"/>
        <w:ind w:left="720" w:hanging="360"/>
        <w:rPr>
          <w:color w:val="auto"/>
          <w:sz w:val="22"/>
          <w:szCs w:val="22"/>
        </w:rPr>
      </w:pPr>
      <w:r w:rsidRPr="20FD2649">
        <w:rPr>
          <w:b/>
          <w:bCs/>
          <w:color w:val="auto"/>
          <w:sz w:val="22"/>
          <w:szCs w:val="22"/>
        </w:rPr>
        <w:t xml:space="preserve">2.1. </w:t>
      </w:r>
      <w:r w:rsidRPr="20FD2649">
        <w:rPr>
          <w:color w:val="auto"/>
          <w:sz w:val="22"/>
          <w:szCs w:val="22"/>
        </w:rPr>
        <w:t xml:space="preserve">Font style: </w:t>
      </w:r>
      <w:bookmarkEnd w:id="10"/>
      <w:r w:rsidRPr="20FD2649">
        <w:rPr>
          <w:color w:val="auto"/>
          <w:sz w:val="22"/>
          <w:szCs w:val="22"/>
        </w:rPr>
        <w:t xml:space="preserve">Arial </w:t>
      </w:r>
      <w:bookmarkStart w:id="13" w:name="_Hlk137559616"/>
      <w:r w:rsidRPr="20FD2649">
        <w:rPr>
          <w:color w:val="auto"/>
          <w:sz w:val="22"/>
          <w:szCs w:val="22"/>
        </w:rPr>
        <w:t>as a generic placeholder for proportional Sans</w:t>
      </w:r>
      <w:r w:rsidR="22BB39CB" w:rsidRPr="20FD2649">
        <w:rPr>
          <w:color w:val="auto"/>
          <w:sz w:val="22"/>
          <w:szCs w:val="22"/>
        </w:rPr>
        <w:t xml:space="preserve"> </w:t>
      </w:r>
      <w:r w:rsidRPr="20FD2649">
        <w:rPr>
          <w:color w:val="auto"/>
          <w:sz w:val="22"/>
          <w:szCs w:val="22"/>
        </w:rPr>
        <w:t>Serif</w:t>
      </w:r>
      <w:bookmarkEnd w:id="11"/>
      <w:bookmarkEnd w:id="13"/>
    </w:p>
    <w:p w14:paraId="1FFEE6F2" w14:textId="526EF008" w:rsidR="030AB892" w:rsidRDefault="030AB892" w:rsidP="20FD2649">
      <w:pPr>
        <w:pStyle w:val="Normal0"/>
        <w:spacing w:line="360" w:lineRule="auto"/>
        <w:ind w:left="720" w:hanging="360"/>
        <w:rPr>
          <w:sz w:val="22"/>
          <w:szCs w:val="22"/>
        </w:rPr>
      </w:pPr>
      <w:r w:rsidRPr="20FD2649">
        <w:rPr>
          <w:b/>
          <w:bCs/>
          <w:sz w:val="22"/>
          <w:szCs w:val="22"/>
        </w:rPr>
        <w:t xml:space="preserve">2.2. </w:t>
      </w:r>
      <w:r w:rsidRPr="20FD2649">
        <w:rPr>
          <w:sz w:val="22"/>
          <w:szCs w:val="22"/>
        </w:rPr>
        <w:t>Font color: White</w:t>
      </w:r>
      <w:bookmarkStart w:id="14" w:name="_Toc140221313"/>
      <w:bookmarkEnd w:id="14"/>
    </w:p>
    <w:p w14:paraId="0C629F0A" w14:textId="251CEC0B" w:rsidR="20FD2649" w:rsidRDefault="20FD2649" w:rsidP="20FD2649">
      <w:pPr>
        <w:pStyle w:val="Normal0"/>
        <w:spacing w:line="360" w:lineRule="auto"/>
        <w:ind w:left="720" w:hanging="360"/>
        <w:rPr>
          <w:sz w:val="22"/>
          <w:szCs w:val="22"/>
        </w:rPr>
      </w:pPr>
    </w:p>
    <w:p w14:paraId="48CF0BEB" w14:textId="2BE7C530" w:rsidR="000D3318" w:rsidRDefault="1D10C4B5" w:rsidP="5646BED8">
      <w:pPr>
        <w:pStyle w:val="Heading1"/>
        <w:keepNext w:val="0"/>
        <w:keepLines w:val="0"/>
        <w:numPr>
          <w:ilvl w:val="0"/>
          <w:numId w:val="0"/>
        </w:numPr>
        <w:spacing w:line="360" w:lineRule="auto"/>
        <w:ind w:left="360" w:hanging="360"/>
        <w:rPr>
          <w:color w:val="000000" w:themeColor="text1"/>
        </w:rPr>
      </w:pPr>
      <w:bookmarkStart w:id="15" w:name="_Toc1381480699"/>
      <w:r w:rsidRPr="5646BED8">
        <w:rPr>
          <w:color w:val="000000" w:themeColor="text1"/>
        </w:rPr>
        <w:t xml:space="preserve">3. </w:t>
      </w:r>
      <w:r w:rsidR="030AB892" w:rsidRPr="5646BED8">
        <w:rPr>
          <w:color w:val="000000" w:themeColor="text1"/>
        </w:rPr>
        <w:t>Reading Speed</w:t>
      </w:r>
      <w:bookmarkEnd w:id="15"/>
      <w:r w:rsidR="030AB892" w:rsidRPr="5646BED8">
        <w:rPr>
          <w:color w:val="000000" w:themeColor="text1"/>
        </w:rPr>
        <w:t xml:space="preserve"> </w:t>
      </w:r>
    </w:p>
    <w:p w14:paraId="4A090F3C" w14:textId="3EA9583F" w:rsidR="000D3318" w:rsidRDefault="030AB892" w:rsidP="20FD2649">
      <w:pPr>
        <w:spacing w:line="360" w:lineRule="auto"/>
        <w:ind w:left="360"/>
      </w:pPr>
      <w:r w:rsidRPr="20FD2649">
        <w:rPr>
          <w:b/>
          <w:bCs/>
        </w:rPr>
        <w:t>3.1.</w:t>
      </w:r>
      <w:r w:rsidRPr="20FD2649">
        <w:rPr>
          <w:rFonts w:ascii="Arial" w:eastAsia="Arial" w:hAnsi="Arial" w:cs="Arial"/>
          <w:b/>
          <w:bCs/>
        </w:rPr>
        <w:t xml:space="preserve"> </w:t>
      </w:r>
      <w:r>
        <w:t xml:space="preserve">For Adult Programs: 17 characters per second. </w:t>
      </w:r>
    </w:p>
    <w:p w14:paraId="589A5AF8" w14:textId="7F19CECF" w:rsidR="000D3318" w:rsidRDefault="384EDB3C" w:rsidP="20FD2649">
      <w:pPr>
        <w:spacing w:after="446" w:line="360" w:lineRule="auto"/>
        <w:ind w:left="360"/>
      </w:pPr>
      <w:r w:rsidRPr="20FD2649">
        <w:rPr>
          <w:b/>
          <w:bCs/>
        </w:rPr>
        <w:t>3.2.</w:t>
      </w:r>
      <w:r w:rsidRPr="20FD2649">
        <w:rPr>
          <w:rFonts w:ascii="Arial" w:eastAsia="Arial" w:hAnsi="Arial" w:cs="Arial"/>
          <w:b/>
          <w:bCs/>
        </w:rPr>
        <w:t xml:space="preserve"> </w:t>
      </w:r>
      <w:r>
        <w:t xml:space="preserve">For Children’s Programs: 13 characters per second. </w:t>
      </w:r>
    </w:p>
    <w:p w14:paraId="34A0C4B2" w14:textId="1B0A61B0" w:rsidR="000D3318" w:rsidRPr="0056362D" w:rsidRDefault="5F11C0CE" w:rsidP="5646BED8">
      <w:pPr>
        <w:pStyle w:val="Heading1"/>
        <w:keepNext w:val="0"/>
        <w:keepLines w:val="0"/>
        <w:numPr>
          <w:ilvl w:val="0"/>
          <w:numId w:val="0"/>
        </w:numPr>
        <w:spacing w:line="360" w:lineRule="auto"/>
        <w:ind w:left="360" w:hanging="360"/>
        <w:rPr>
          <w:color w:val="auto"/>
        </w:rPr>
      </w:pPr>
      <w:bookmarkStart w:id="16" w:name="_Toc2108181863"/>
      <w:r w:rsidRPr="5646BED8">
        <w:rPr>
          <w:color w:val="000000" w:themeColor="text1"/>
        </w:rPr>
        <w:t xml:space="preserve">4. </w:t>
      </w:r>
      <w:r w:rsidR="030AB892" w:rsidRPr="0056362D">
        <w:rPr>
          <w:color w:val="auto"/>
        </w:rPr>
        <w:t>Duration</w:t>
      </w:r>
      <w:bookmarkEnd w:id="16"/>
      <w:r w:rsidR="030AB892" w:rsidRPr="0056362D">
        <w:rPr>
          <w:color w:val="auto"/>
        </w:rPr>
        <w:t xml:space="preserve"> </w:t>
      </w:r>
    </w:p>
    <w:p w14:paraId="16A6AA06" w14:textId="78524FD0" w:rsidR="000D3318" w:rsidRDefault="030AB892" w:rsidP="20FD2649">
      <w:pPr>
        <w:spacing w:line="360" w:lineRule="auto"/>
        <w:ind w:left="360"/>
        <w:rPr>
          <w:color w:val="auto"/>
        </w:rPr>
      </w:pPr>
      <w:bookmarkStart w:id="17" w:name="_Hlk137559709"/>
      <w:bookmarkStart w:id="18" w:name="_Hlk137559671"/>
      <w:r w:rsidRPr="20FD2649">
        <w:rPr>
          <w:b/>
          <w:bCs/>
          <w:color w:val="auto"/>
        </w:rPr>
        <w:t xml:space="preserve">4.1. </w:t>
      </w:r>
      <w:r w:rsidRPr="20FD2649">
        <w:rPr>
          <w:color w:val="auto"/>
        </w:rPr>
        <w:t>Minimum Duration: Approx. five-sixths of a second per subtitle event (e.g., 20 frames for 24fps</w:t>
      </w:r>
      <w:bookmarkEnd w:id="17"/>
      <w:r w:rsidRPr="20FD2649">
        <w:rPr>
          <w:color w:val="auto"/>
        </w:rPr>
        <w:t>)</w:t>
      </w:r>
      <w:bookmarkEnd w:id="18"/>
      <w:r w:rsidRPr="20FD2649">
        <w:rPr>
          <w:color w:val="auto"/>
        </w:rPr>
        <w:t xml:space="preserve">. </w:t>
      </w:r>
    </w:p>
    <w:p w14:paraId="12D554FD" w14:textId="38D70CDC" w:rsidR="000D3318" w:rsidRDefault="030AB892" w:rsidP="20FD2649">
      <w:pPr>
        <w:spacing w:after="446" w:line="360" w:lineRule="auto"/>
        <w:ind w:left="360"/>
        <w:rPr>
          <w:color w:val="auto"/>
        </w:rPr>
      </w:pPr>
      <w:r w:rsidRPr="20FD2649">
        <w:rPr>
          <w:b/>
          <w:bCs/>
          <w:color w:val="auto"/>
        </w:rPr>
        <w:t>4.2.</w:t>
      </w:r>
      <w:r w:rsidRPr="20FD2649">
        <w:rPr>
          <w:rFonts w:ascii="Arial" w:eastAsia="Arial" w:hAnsi="Arial" w:cs="Arial"/>
          <w:b/>
          <w:bCs/>
          <w:color w:val="auto"/>
        </w:rPr>
        <w:t xml:space="preserve"> </w:t>
      </w:r>
      <w:r w:rsidRPr="20FD2649">
        <w:rPr>
          <w:color w:val="auto"/>
        </w:rPr>
        <w:t xml:space="preserve">Maximum Duration: 7 seconds per subtitle event. </w:t>
      </w:r>
    </w:p>
    <w:p w14:paraId="1D2A3937" w14:textId="65CE1AFC" w:rsidR="000D3318" w:rsidRDefault="71864411" w:rsidP="5646BED8">
      <w:pPr>
        <w:pStyle w:val="Heading1"/>
        <w:keepNext w:val="0"/>
        <w:keepLines w:val="0"/>
        <w:numPr>
          <w:ilvl w:val="0"/>
          <w:numId w:val="0"/>
        </w:numPr>
        <w:spacing w:after="87" w:line="360" w:lineRule="auto"/>
        <w:ind w:left="360" w:hanging="360"/>
        <w:rPr>
          <w:color w:val="000000" w:themeColor="text1"/>
        </w:rPr>
      </w:pPr>
      <w:bookmarkStart w:id="19" w:name="_Toc1470198415"/>
      <w:r w:rsidRPr="5646BED8">
        <w:rPr>
          <w:color w:val="000000" w:themeColor="text1"/>
        </w:rPr>
        <w:lastRenderedPageBreak/>
        <w:t xml:space="preserve">5. </w:t>
      </w:r>
      <w:r w:rsidR="030AB892" w:rsidRPr="5646BED8">
        <w:rPr>
          <w:color w:val="000000" w:themeColor="text1"/>
        </w:rPr>
        <w:t>Frame Rate</w:t>
      </w:r>
      <w:bookmarkEnd w:id="19"/>
      <w:r w:rsidR="030AB892" w:rsidRPr="5646BED8">
        <w:rPr>
          <w:color w:val="000000" w:themeColor="text1"/>
        </w:rPr>
        <w:t xml:space="preserve"> </w:t>
      </w:r>
    </w:p>
    <w:p w14:paraId="77E1BB82" w14:textId="08CCC538" w:rsidR="000D3318" w:rsidRDefault="030AB892" w:rsidP="20FD2649">
      <w:pPr>
        <w:spacing w:after="446" w:line="360" w:lineRule="auto"/>
        <w:ind w:left="360"/>
      </w:pPr>
      <w:r>
        <w:t xml:space="preserve">The frame rate of the subtitle file must match that of the video proxy. </w:t>
      </w:r>
    </w:p>
    <w:p w14:paraId="29E363D6" w14:textId="2426A19E" w:rsidR="000D3318" w:rsidRDefault="7D58BB05" w:rsidP="5646BED8">
      <w:pPr>
        <w:pStyle w:val="Heading1"/>
        <w:keepNext w:val="0"/>
        <w:keepLines w:val="0"/>
        <w:numPr>
          <w:ilvl w:val="0"/>
          <w:numId w:val="0"/>
        </w:numPr>
        <w:spacing w:line="360" w:lineRule="auto"/>
        <w:ind w:left="360" w:hanging="360"/>
        <w:rPr>
          <w:color w:val="000000" w:themeColor="text1"/>
        </w:rPr>
      </w:pPr>
      <w:bookmarkStart w:id="20" w:name="_Toc1492261986"/>
      <w:r w:rsidRPr="5646BED8">
        <w:rPr>
          <w:color w:val="000000" w:themeColor="text1"/>
        </w:rPr>
        <w:t xml:space="preserve">6. </w:t>
      </w:r>
      <w:r w:rsidR="030AB892" w:rsidRPr="5646BED8">
        <w:rPr>
          <w:color w:val="000000" w:themeColor="text1"/>
        </w:rPr>
        <w:t>Frame Gap</w:t>
      </w:r>
      <w:bookmarkEnd w:id="20"/>
      <w:r w:rsidR="030AB892" w:rsidRPr="5646BED8">
        <w:rPr>
          <w:color w:val="000000" w:themeColor="text1"/>
        </w:rPr>
        <w:t xml:space="preserve"> </w:t>
      </w:r>
    </w:p>
    <w:p w14:paraId="44D6CCBC" w14:textId="73380A1A" w:rsidR="000D3318" w:rsidRDefault="030AB892" w:rsidP="20FD2649">
      <w:pPr>
        <w:spacing w:after="340" w:line="360" w:lineRule="auto"/>
        <w:ind w:left="360"/>
      </w:pPr>
      <w:bookmarkStart w:id="21" w:name="_Hlk137575698"/>
      <w:bookmarkStart w:id="22" w:name="_Hlk140143733"/>
      <w:r>
        <w:t>Subtitles should have a minimum of 2 frames between them</w:t>
      </w:r>
      <w:bookmarkEnd w:id="21"/>
      <w:bookmarkEnd w:id="22"/>
      <w:r>
        <w:t xml:space="preserve">. </w:t>
      </w:r>
    </w:p>
    <w:p w14:paraId="0F4C1C72" w14:textId="6AD79DE3" w:rsidR="000D3318" w:rsidRDefault="5ED4D1DE" w:rsidP="5646BED8">
      <w:pPr>
        <w:pStyle w:val="Heading1"/>
        <w:keepNext w:val="0"/>
        <w:keepLines w:val="0"/>
        <w:numPr>
          <w:ilvl w:val="0"/>
          <w:numId w:val="0"/>
        </w:numPr>
        <w:spacing w:line="360" w:lineRule="auto"/>
        <w:ind w:left="360" w:hanging="360"/>
        <w:rPr>
          <w:color w:val="000000" w:themeColor="text1"/>
        </w:rPr>
      </w:pPr>
      <w:bookmarkStart w:id="23" w:name="_Toc1435227302"/>
      <w:r w:rsidRPr="5646BED8">
        <w:rPr>
          <w:color w:val="000000" w:themeColor="text1"/>
        </w:rPr>
        <w:t xml:space="preserve">7. </w:t>
      </w:r>
      <w:r w:rsidR="030AB892" w:rsidRPr="5646BED8">
        <w:rPr>
          <w:color w:val="000000" w:themeColor="text1"/>
        </w:rPr>
        <w:t>Line Treatment</w:t>
      </w:r>
      <w:bookmarkEnd w:id="23"/>
      <w:r w:rsidR="030AB892" w:rsidRPr="5646BED8">
        <w:rPr>
          <w:color w:val="000000" w:themeColor="text1"/>
        </w:rPr>
        <w:t xml:space="preserve"> </w:t>
      </w:r>
    </w:p>
    <w:p w14:paraId="75EC024D" w14:textId="239CDBCB" w:rsidR="000D3318" w:rsidRDefault="030AB892" w:rsidP="20FD2649">
      <w:pPr>
        <w:spacing w:line="360" w:lineRule="auto"/>
        <w:ind w:left="810" w:hanging="460"/>
      </w:pPr>
      <w:r w:rsidRPr="20FD2649">
        <w:rPr>
          <w:b/>
          <w:bCs/>
        </w:rPr>
        <w:t>7.1.</w:t>
      </w:r>
      <w:r w:rsidRPr="20FD2649">
        <w:rPr>
          <w:rFonts w:ascii="Arial" w:eastAsia="Arial" w:hAnsi="Arial" w:cs="Arial"/>
          <w:b/>
          <w:bCs/>
        </w:rPr>
        <w:t xml:space="preserve"> </w:t>
      </w:r>
      <w:bookmarkStart w:id="24" w:name="_Hlk137575731"/>
      <w:bookmarkStart w:id="25" w:name="_Hlk137559791"/>
      <w:bookmarkStart w:id="26" w:name="_Hlk137568801"/>
      <w:bookmarkStart w:id="27" w:name="_Hlk137555565"/>
      <w:r>
        <w:t>Limit per subtitle event</w:t>
      </w:r>
      <w:bookmarkEnd w:id="24"/>
      <w:r>
        <w:t xml:space="preserve">: </w:t>
      </w:r>
      <w:bookmarkEnd w:id="25"/>
      <w:r>
        <w:t>No more than 2 lines. No more than</w:t>
      </w:r>
      <w:r w:rsidR="000844CC">
        <w:t xml:space="preserve"> </w:t>
      </w:r>
      <w:r w:rsidR="0056362D" w:rsidRPr="0056362D">
        <w:rPr>
          <w:highlight w:val="yellow"/>
        </w:rPr>
        <w:t>42</w:t>
      </w:r>
      <w:r>
        <w:t xml:space="preserve"> characters per line</w:t>
      </w:r>
      <w:bookmarkEnd w:id="26"/>
      <w:r>
        <w:t>.</w:t>
      </w:r>
      <w:bookmarkEnd w:id="27"/>
      <w:r>
        <w:t xml:space="preserve"> </w:t>
      </w:r>
    </w:p>
    <w:p w14:paraId="7A212959" w14:textId="53A8B411" w:rsidR="000D3318" w:rsidRDefault="030AB892" w:rsidP="20FD2649">
      <w:pPr>
        <w:spacing w:line="360" w:lineRule="auto"/>
        <w:ind w:left="810" w:hanging="460"/>
      </w:pPr>
      <w:r w:rsidRPr="20FD2649">
        <w:rPr>
          <w:b/>
          <w:bCs/>
        </w:rPr>
        <w:t>7.2.</w:t>
      </w:r>
      <w:r w:rsidRPr="20FD2649">
        <w:rPr>
          <w:rFonts w:ascii="Arial" w:eastAsia="Arial" w:hAnsi="Arial" w:cs="Arial"/>
          <w:b/>
          <w:bCs/>
        </w:rPr>
        <w:t xml:space="preserve"> </w:t>
      </w:r>
      <w:r>
        <w:t xml:space="preserve">Always keep the subtitle in 1 line unless it exceeds the character limit per line. </w:t>
      </w:r>
    </w:p>
    <w:p w14:paraId="653C3264" w14:textId="0A10C84C" w:rsidR="000D3318" w:rsidRDefault="030AB892" w:rsidP="20FD2649">
      <w:pPr>
        <w:spacing w:after="33" w:line="360" w:lineRule="auto"/>
        <w:ind w:left="810" w:hanging="460"/>
      </w:pPr>
      <w:r w:rsidRPr="20FD2649">
        <w:rPr>
          <w:b/>
          <w:bCs/>
        </w:rPr>
        <w:t>7.3.</w:t>
      </w:r>
      <w:r w:rsidRPr="20FD2649">
        <w:rPr>
          <w:rFonts w:ascii="Arial" w:eastAsia="Arial" w:hAnsi="Arial" w:cs="Arial"/>
          <w:b/>
          <w:bCs/>
        </w:rPr>
        <w:t xml:space="preserve"> </w:t>
      </w:r>
      <w:r>
        <w:t xml:space="preserve">Line breaks should ideally match a logical and grammatical break in the dialogue, e.g., after a punctuation mark. </w:t>
      </w:r>
    </w:p>
    <w:p w14:paraId="6042694F" w14:textId="06D09A88" w:rsidR="0E550AFA" w:rsidRDefault="384EDB3C" w:rsidP="20FD2649">
      <w:pPr>
        <w:spacing w:after="0" w:line="360" w:lineRule="auto"/>
        <w:ind w:left="810" w:hanging="460"/>
      </w:pPr>
      <w:r w:rsidRPr="20FD2649">
        <w:rPr>
          <w:b/>
          <w:bCs/>
        </w:rPr>
        <w:t>7.4.</w:t>
      </w:r>
      <w:r w:rsidRPr="20FD2649">
        <w:rPr>
          <w:rFonts w:ascii="Arial" w:eastAsia="Arial" w:hAnsi="Arial" w:cs="Arial"/>
          <w:b/>
          <w:bCs/>
        </w:rPr>
        <w:t xml:space="preserve"> </w:t>
      </w:r>
      <w:r>
        <w:t>Avoid splitting between two subtitle lines such cohesive elements of a phrase as (pro</w:t>
      </w:r>
      <w:proofErr w:type="gramStart"/>
      <w:r>
        <w:t>)noun</w:t>
      </w:r>
      <w:proofErr w:type="gramEnd"/>
      <w:r>
        <w:t xml:space="preserve"> + verb, (pro)noun + adjective, etc., e.g. “</w:t>
      </w:r>
      <w:proofErr w:type="spellStart"/>
      <w:r>
        <w:t>Мы</w:t>
      </w:r>
      <w:proofErr w:type="spellEnd"/>
      <w:r>
        <w:t xml:space="preserve"> </w:t>
      </w:r>
      <w:proofErr w:type="spellStart"/>
      <w:r>
        <w:t>начали</w:t>
      </w:r>
      <w:proofErr w:type="spellEnd"/>
      <w:r>
        <w:t>”, “</w:t>
      </w:r>
      <w:proofErr w:type="spellStart"/>
      <w:r>
        <w:t>красный</w:t>
      </w:r>
      <w:proofErr w:type="spellEnd"/>
      <w:r>
        <w:t xml:space="preserve"> </w:t>
      </w:r>
      <w:proofErr w:type="spellStart"/>
      <w:r>
        <w:t>цвет</w:t>
      </w:r>
      <w:proofErr w:type="spellEnd"/>
      <w:r>
        <w:t>”.</w:t>
      </w:r>
      <w:r w:rsidR="000844CC">
        <w:t xml:space="preserve"> </w:t>
      </w:r>
      <w:r w:rsidR="5498F429">
        <w:t>Avoid splitting first and last name.</w:t>
      </w:r>
    </w:p>
    <w:p w14:paraId="51A7A0B7" w14:textId="3598D68C" w:rsidR="0E550AFA" w:rsidRDefault="59394895" w:rsidP="20FD2649">
      <w:pPr>
        <w:spacing w:after="0" w:line="360" w:lineRule="auto"/>
        <w:ind w:left="810" w:hanging="460"/>
      </w:pPr>
      <w:r w:rsidRPr="20FD2649">
        <w:rPr>
          <w:b/>
          <w:bCs/>
        </w:rPr>
        <w:t>7.5.</w:t>
      </w:r>
      <w:r>
        <w:t xml:space="preserve"> </w:t>
      </w:r>
      <w:r w:rsidR="314D67EF">
        <w:t xml:space="preserve">Try to make the bottom line longer than the top line </w:t>
      </w:r>
      <w:r w:rsidR="14245E5B">
        <w:t xml:space="preserve">or try to distribute the words in two lines in </w:t>
      </w:r>
      <w:r w:rsidR="4D48A975">
        <w:t xml:space="preserve">an </w:t>
      </w:r>
      <w:r w:rsidR="14245E5B">
        <w:t>equal manner.</w:t>
      </w:r>
    </w:p>
    <w:p w14:paraId="6C14554A" w14:textId="2F6FC6C3" w:rsidR="57662958" w:rsidRDefault="77BB42A8" w:rsidP="20FD2649">
      <w:pPr>
        <w:spacing w:after="0" w:line="360" w:lineRule="auto"/>
        <w:ind w:left="810" w:hanging="460"/>
      </w:pPr>
      <w:r w:rsidRPr="5646BED8">
        <w:rPr>
          <w:b/>
          <w:bCs/>
        </w:rPr>
        <w:t>7.6</w:t>
      </w:r>
      <w:r w:rsidR="4A45C180" w:rsidRPr="5646BED8">
        <w:rPr>
          <w:b/>
          <w:bCs/>
        </w:rPr>
        <w:t>.</w:t>
      </w:r>
      <w:r>
        <w:t xml:space="preserve"> Don’t leave a preposition or a conjunction </w:t>
      </w:r>
      <w:r w:rsidR="3BD6F46A">
        <w:t>at</w:t>
      </w:r>
      <w:r>
        <w:t xml:space="preserve"> the end of first line.</w:t>
      </w:r>
    </w:p>
    <w:p w14:paraId="091AA633" w14:textId="15BF9D67" w:rsidR="75AF4CBE" w:rsidRDefault="75AF4CBE" w:rsidP="20FD2649">
      <w:pPr>
        <w:spacing w:after="0" w:line="360" w:lineRule="auto"/>
        <w:ind w:left="360" w:hanging="360"/>
      </w:pPr>
    </w:p>
    <w:p w14:paraId="54BED9A6" w14:textId="0BEC4B84" w:rsidR="000D3318" w:rsidRPr="0056362D" w:rsidRDefault="6A5B41CC" w:rsidP="5646BED8">
      <w:pPr>
        <w:pStyle w:val="Heading1"/>
        <w:keepNext w:val="0"/>
        <w:keepLines w:val="0"/>
        <w:numPr>
          <w:ilvl w:val="0"/>
          <w:numId w:val="0"/>
        </w:numPr>
        <w:spacing w:line="360" w:lineRule="auto"/>
        <w:ind w:left="360" w:hanging="360"/>
        <w:rPr>
          <w:color w:val="auto"/>
        </w:rPr>
      </w:pPr>
      <w:bookmarkStart w:id="28" w:name="_Toc2048026046"/>
      <w:r w:rsidRPr="5646BED8">
        <w:rPr>
          <w:color w:val="000000" w:themeColor="text1"/>
        </w:rPr>
        <w:t xml:space="preserve">8. </w:t>
      </w:r>
      <w:r w:rsidR="030AB892" w:rsidRPr="0056362D">
        <w:rPr>
          <w:color w:val="auto"/>
        </w:rPr>
        <w:t>Positioning</w:t>
      </w:r>
      <w:bookmarkEnd w:id="28"/>
      <w:r w:rsidR="030AB892" w:rsidRPr="0056362D">
        <w:rPr>
          <w:color w:val="auto"/>
        </w:rPr>
        <w:t xml:space="preserve"> </w:t>
      </w:r>
    </w:p>
    <w:p w14:paraId="38B09E6E" w14:textId="77777777" w:rsidR="000D3318" w:rsidRDefault="030AB892" w:rsidP="20FD2649">
      <w:pPr>
        <w:spacing w:line="360" w:lineRule="auto"/>
        <w:ind w:left="720" w:hanging="370"/>
        <w:rPr>
          <w:color w:val="auto"/>
        </w:rPr>
      </w:pPr>
      <w:r w:rsidRPr="20FD2649">
        <w:rPr>
          <w:b/>
          <w:bCs/>
          <w:color w:val="auto"/>
        </w:rPr>
        <w:t>8.1.</w:t>
      </w:r>
      <w:r w:rsidRPr="20FD2649">
        <w:rPr>
          <w:rFonts w:ascii="Arial" w:eastAsia="Arial" w:hAnsi="Arial" w:cs="Arial"/>
          <w:b/>
          <w:bCs/>
          <w:color w:val="auto"/>
        </w:rPr>
        <w:t xml:space="preserve"> </w:t>
      </w:r>
      <w:r w:rsidRPr="20FD2649">
        <w:rPr>
          <w:color w:val="auto"/>
        </w:rPr>
        <w:t xml:space="preserve">Subtitle should be center-justified and placed at the bottom of the screen. </w:t>
      </w:r>
    </w:p>
    <w:p w14:paraId="4B64FFC7" w14:textId="77777777" w:rsidR="00EA1FDF" w:rsidRPr="00761318" w:rsidRDefault="030AB892" w:rsidP="20FD2649">
      <w:pPr>
        <w:pStyle w:val="Normal0"/>
        <w:spacing w:line="360" w:lineRule="auto"/>
        <w:ind w:left="720" w:right="4" w:hanging="370"/>
        <w:rPr>
          <w:color w:val="auto"/>
          <w:sz w:val="22"/>
          <w:szCs w:val="22"/>
        </w:rPr>
      </w:pPr>
      <w:bookmarkStart w:id="29" w:name="_Hlk137559832"/>
      <w:bookmarkStart w:id="30" w:name="_Hlk139795543"/>
      <w:r w:rsidRPr="20FD2649">
        <w:rPr>
          <w:b/>
          <w:bCs/>
          <w:color w:val="auto"/>
          <w:sz w:val="22"/>
          <w:szCs w:val="22"/>
        </w:rPr>
        <w:t xml:space="preserve">8.2. </w:t>
      </w:r>
      <w:bookmarkStart w:id="31" w:name="_Hlk137567281"/>
      <w:bookmarkStart w:id="32" w:name="_Hlk137555699"/>
      <w:r w:rsidRPr="20FD2649">
        <w:rPr>
          <w:color w:val="auto"/>
          <w:sz w:val="22"/>
          <w:szCs w:val="22"/>
        </w:rPr>
        <w:t>If there is OST (on-screen text: such as credits/forced narratives) that appears in the lower third of the screen, subtitles should be moved to the top of the screen</w:t>
      </w:r>
      <w:bookmarkEnd w:id="31"/>
      <w:r w:rsidRPr="20FD2649">
        <w:rPr>
          <w:color w:val="auto"/>
          <w:sz w:val="22"/>
          <w:szCs w:val="22"/>
        </w:rPr>
        <w:t xml:space="preserve">. </w:t>
      </w:r>
      <w:bookmarkEnd w:id="32"/>
    </w:p>
    <w:p w14:paraId="17DAA39F" w14:textId="0BC51905" w:rsidR="000D3318" w:rsidRDefault="030AB892" w:rsidP="20FD2649">
      <w:pPr>
        <w:spacing w:after="338" w:line="360" w:lineRule="auto"/>
        <w:ind w:left="720" w:hanging="370"/>
        <w:rPr>
          <w:color w:val="auto"/>
        </w:rPr>
      </w:pPr>
      <w:bookmarkStart w:id="33" w:name="_Hlk137567307"/>
      <w:r w:rsidRPr="20FD2649">
        <w:rPr>
          <w:b/>
          <w:bCs/>
          <w:color w:val="auto"/>
        </w:rPr>
        <w:t xml:space="preserve">8.3. </w:t>
      </w:r>
      <w:bookmarkStart w:id="34" w:name="_Hlk137568829"/>
      <w:bookmarkStart w:id="35" w:name="_Hlk137545639"/>
      <w:r w:rsidRPr="20FD2649">
        <w:rPr>
          <w:color w:val="auto"/>
        </w:rPr>
        <w:t>In cases where overlapping the OST is impossible to avoid, choose the option that causes the least disruption to the viewer</w:t>
      </w:r>
      <w:bookmarkEnd w:id="33"/>
      <w:bookmarkEnd w:id="34"/>
      <w:r w:rsidRPr="20FD2649">
        <w:rPr>
          <w:color w:val="auto"/>
        </w:rPr>
        <w:t>.</w:t>
      </w:r>
      <w:bookmarkEnd w:id="29"/>
      <w:bookmarkEnd w:id="30"/>
      <w:bookmarkEnd w:id="35"/>
      <w:r w:rsidRPr="20FD2649">
        <w:rPr>
          <w:color w:val="auto"/>
        </w:rPr>
        <w:t xml:space="preserve"> </w:t>
      </w:r>
    </w:p>
    <w:p w14:paraId="39C3D8B0" w14:textId="235D7E7B" w:rsidR="000D3318" w:rsidRDefault="34055155" w:rsidP="5646BED8">
      <w:pPr>
        <w:pStyle w:val="Heading1"/>
        <w:keepNext w:val="0"/>
        <w:keepLines w:val="0"/>
        <w:numPr>
          <w:ilvl w:val="0"/>
          <w:numId w:val="0"/>
        </w:numPr>
        <w:spacing w:line="360" w:lineRule="auto"/>
        <w:ind w:left="360" w:hanging="360"/>
        <w:rPr>
          <w:color w:val="000000" w:themeColor="text1"/>
        </w:rPr>
      </w:pPr>
      <w:bookmarkStart w:id="36" w:name="_Toc374681199"/>
      <w:r w:rsidRPr="5646BED8">
        <w:rPr>
          <w:color w:val="000000" w:themeColor="text1"/>
        </w:rPr>
        <w:t xml:space="preserve">9. </w:t>
      </w:r>
      <w:r w:rsidR="030AB892" w:rsidRPr="5646BED8">
        <w:rPr>
          <w:color w:val="000000" w:themeColor="text1"/>
        </w:rPr>
        <w:t>Timing</w:t>
      </w:r>
      <w:bookmarkEnd w:id="36"/>
      <w:r w:rsidR="030AB892" w:rsidRPr="5646BED8">
        <w:rPr>
          <w:color w:val="000000" w:themeColor="text1"/>
        </w:rPr>
        <w:t xml:space="preserve"> </w:t>
      </w:r>
    </w:p>
    <w:p w14:paraId="41726C28" w14:textId="193BD79D" w:rsidR="000D3318" w:rsidRDefault="030AB892" w:rsidP="20FD2649">
      <w:pPr>
        <w:spacing w:after="31" w:line="360" w:lineRule="auto"/>
        <w:ind w:left="720" w:hanging="370"/>
      </w:pPr>
      <w:r w:rsidRPr="20FD2649">
        <w:rPr>
          <w:b/>
          <w:bCs/>
        </w:rPr>
        <w:t>9.1.</w:t>
      </w:r>
      <w:r w:rsidRPr="20FD2649">
        <w:rPr>
          <w:rFonts w:ascii="Arial" w:eastAsia="Arial" w:hAnsi="Arial" w:cs="Arial"/>
          <w:b/>
          <w:bCs/>
          <w:color w:val="auto"/>
        </w:rPr>
        <w:t xml:space="preserve"> </w:t>
      </w:r>
      <w:r w:rsidRPr="20FD2649">
        <w:rPr>
          <w:color w:val="auto"/>
        </w:rPr>
        <w:t xml:space="preserve">Subtitles should be timed to the audio, within 3 frames. While the </w:t>
      </w:r>
      <w:bookmarkStart w:id="37" w:name="_Hlk137559867"/>
      <w:bookmarkStart w:id="38" w:name="_Hlk139789471"/>
      <w:bookmarkStart w:id="39" w:name="_Hlk139376178"/>
      <w:r w:rsidRPr="20FD2649">
        <w:rPr>
          <w:color w:val="auto"/>
        </w:rPr>
        <w:t>adult</w:t>
      </w:r>
      <w:bookmarkEnd w:id="37"/>
      <w:r w:rsidRPr="20FD2649">
        <w:rPr>
          <w:color w:val="auto"/>
        </w:rPr>
        <w:t xml:space="preserve"> program should aim for a maximum reading speed of</w:t>
      </w:r>
      <w:bookmarkEnd w:id="38"/>
      <w:bookmarkEnd w:id="39"/>
      <w:r w:rsidRPr="20FD2649">
        <w:rPr>
          <w:color w:val="auto"/>
        </w:rPr>
        <w:t xml:space="preserve"> 17 characters per second, this is not always possible. The following priority should be followed:</w:t>
      </w:r>
    </w:p>
    <w:p w14:paraId="5033F2C1" w14:textId="15E085D3" w:rsidR="000D3318" w:rsidRDefault="030AB892" w:rsidP="20FD2649">
      <w:pPr>
        <w:pStyle w:val="ListParagraph"/>
        <w:numPr>
          <w:ilvl w:val="0"/>
          <w:numId w:val="2"/>
        </w:numPr>
        <w:spacing w:after="31" w:line="360" w:lineRule="auto"/>
        <w:ind w:left="1440"/>
      </w:pPr>
      <w:r>
        <w:lastRenderedPageBreak/>
        <w:t xml:space="preserve">If </w:t>
      </w:r>
      <w:r w:rsidRPr="20FD2649">
        <w:rPr>
          <w:color w:val="auto"/>
        </w:rPr>
        <w:t xml:space="preserve">extra time is needed for reading speed requirement, the out-time can be extended </w:t>
      </w:r>
      <w:bookmarkStart w:id="40" w:name="_Hlk137575875"/>
      <w:bookmarkStart w:id="41" w:name="_Hlk137559882"/>
      <w:bookmarkStart w:id="42" w:name="_Hlk139795586"/>
      <w:r w:rsidRPr="20FD2649">
        <w:rPr>
          <w:color w:val="auto"/>
        </w:rPr>
        <w:t>by up to half a second</w:t>
      </w:r>
      <w:bookmarkEnd w:id="40"/>
      <w:r w:rsidRPr="20FD2649">
        <w:rPr>
          <w:color w:val="auto"/>
        </w:rPr>
        <w:t xml:space="preserve"> </w:t>
      </w:r>
      <w:bookmarkStart w:id="43" w:name="_Hlk139375783"/>
      <w:bookmarkEnd w:id="41"/>
      <w:r w:rsidRPr="20FD2649">
        <w:rPr>
          <w:color w:val="auto"/>
        </w:rPr>
        <w:t xml:space="preserve">past the end of </w:t>
      </w:r>
      <w:bookmarkStart w:id="44" w:name="_Hlk139376188"/>
      <w:r w:rsidRPr="20FD2649">
        <w:rPr>
          <w:color w:val="auto"/>
        </w:rPr>
        <w:t>the</w:t>
      </w:r>
      <w:bookmarkEnd w:id="44"/>
      <w:r w:rsidRPr="20FD2649">
        <w:rPr>
          <w:color w:val="auto"/>
        </w:rPr>
        <w:t xml:space="preserve"> audio</w:t>
      </w:r>
      <w:bookmarkEnd w:id="42"/>
      <w:bookmarkEnd w:id="43"/>
      <w:r w:rsidRPr="20FD2649">
        <w:rPr>
          <w:color w:val="auto"/>
        </w:rPr>
        <w:t>,</w:t>
      </w:r>
      <w:r>
        <w:t xml:space="preserve"> if it doesn’t cause the subtitle event to cross a shot change.</w:t>
      </w:r>
    </w:p>
    <w:p w14:paraId="05110EE0" w14:textId="426F3FE8" w:rsidR="000D3318" w:rsidRDefault="030AB892" w:rsidP="20FD2649">
      <w:pPr>
        <w:pStyle w:val="ListParagraph"/>
        <w:numPr>
          <w:ilvl w:val="0"/>
          <w:numId w:val="2"/>
        </w:numPr>
        <w:spacing w:after="31" w:line="360" w:lineRule="auto"/>
        <w:ind w:left="1440"/>
      </w:pPr>
      <w:r>
        <w:t>Let the reading speed go up to 21 characters per second.</w:t>
      </w:r>
    </w:p>
    <w:p w14:paraId="6DD22DF5" w14:textId="75593311" w:rsidR="000D3318" w:rsidRDefault="030AB892" w:rsidP="20FD2649">
      <w:pPr>
        <w:pStyle w:val="ListParagraph"/>
        <w:numPr>
          <w:ilvl w:val="0"/>
          <w:numId w:val="2"/>
        </w:numPr>
        <w:spacing w:after="31" w:line="360" w:lineRule="auto"/>
        <w:ind w:left="1440"/>
      </w:pPr>
      <w:r>
        <w:t>Merge or split the subtitle events to help with reading speed.</w:t>
      </w:r>
    </w:p>
    <w:p w14:paraId="36C02174" w14:textId="70FBB20B" w:rsidR="000D3318" w:rsidRDefault="030AB892" w:rsidP="20FD2649">
      <w:pPr>
        <w:pStyle w:val="ListParagraph"/>
        <w:numPr>
          <w:ilvl w:val="0"/>
          <w:numId w:val="2"/>
        </w:numPr>
        <w:spacing w:after="31" w:line="360" w:lineRule="auto"/>
        <w:ind w:left="1440"/>
      </w:pPr>
      <w:r>
        <w:t xml:space="preserve">Truncate the subtitle without altering or losing the intended meaning of the audio. </w:t>
      </w:r>
    </w:p>
    <w:p w14:paraId="03D022BB" w14:textId="54C9E7DC" w:rsidR="000D3318" w:rsidRDefault="030AB892" w:rsidP="20FD2649">
      <w:pPr>
        <w:spacing w:line="360" w:lineRule="auto"/>
        <w:ind w:left="720" w:hanging="370"/>
      </w:pPr>
      <w:r w:rsidRPr="5646BED8">
        <w:rPr>
          <w:b/>
          <w:bCs/>
        </w:rPr>
        <w:t>9.</w:t>
      </w:r>
      <w:r w:rsidR="64185A9B" w:rsidRPr="5646BED8">
        <w:rPr>
          <w:b/>
          <w:bCs/>
        </w:rPr>
        <w:t>2</w:t>
      </w:r>
      <w:r w:rsidRPr="5646BED8">
        <w:rPr>
          <w:b/>
          <w:bCs/>
        </w:rPr>
        <w:t>.</w:t>
      </w:r>
      <w:r w:rsidRPr="5646BED8">
        <w:rPr>
          <w:rFonts w:ascii="Arial" w:eastAsia="Arial" w:hAnsi="Arial" w:cs="Arial"/>
          <w:b/>
          <w:bCs/>
        </w:rPr>
        <w:t xml:space="preserve"> </w:t>
      </w:r>
      <w:r>
        <w:t xml:space="preserve">For dialogue that crosses shot changes: </w:t>
      </w:r>
    </w:p>
    <w:p w14:paraId="62D10D43" w14:textId="60D0BF15" w:rsidR="000D3318" w:rsidRDefault="030AB892" w:rsidP="20FD2649">
      <w:pPr>
        <w:numPr>
          <w:ilvl w:val="0"/>
          <w:numId w:val="4"/>
        </w:numPr>
        <w:spacing w:line="360" w:lineRule="auto"/>
        <w:ind w:left="1440" w:hanging="370"/>
      </w:pPr>
      <w:r>
        <w:t xml:space="preserve">If dialogue starts within 3 frames of a shot change, adjust the in-time to the shot change. </w:t>
      </w:r>
    </w:p>
    <w:p w14:paraId="08F6BF6D" w14:textId="433F7281" w:rsidR="000D3318" w:rsidRDefault="030AB892" w:rsidP="20FD2649">
      <w:pPr>
        <w:numPr>
          <w:ilvl w:val="0"/>
          <w:numId w:val="4"/>
        </w:numPr>
        <w:spacing w:after="33" w:line="360" w:lineRule="auto"/>
        <w:ind w:left="1440" w:hanging="370"/>
      </w:pPr>
      <w:r>
        <w:t xml:space="preserve">If dialogue ends within 3 frames of a shot change, pull </w:t>
      </w:r>
      <w:proofErr w:type="gramStart"/>
      <w:r>
        <w:t>the out-time</w:t>
      </w:r>
      <w:proofErr w:type="gramEnd"/>
      <w:r>
        <w:t xml:space="preserve"> back to the shot change if there is no subtitle event immediately after. </w:t>
      </w:r>
    </w:p>
    <w:p w14:paraId="7D1A6447" w14:textId="74188B96" w:rsidR="000D3318" w:rsidRDefault="030AB892" w:rsidP="20FD2649">
      <w:pPr>
        <w:numPr>
          <w:ilvl w:val="0"/>
          <w:numId w:val="4"/>
        </w:numPr>
        <w:spacing w:after="338" w:line="360" w:lineRule="auto"/>
        <w:ind w:left="1440" w:hanging="370"/>
      </w:pPr>
      <w:r>
        <w:t xml:space="preserve">If there is one subtitle before and one subtitle after the shot change, the first subtitle should end 2 frames before the shot change, and the second subtitle should start on the shot change. </w:t>
      </w:r>
    </w:p>
    <w:p w14:paraId="7885F405" w14:textId="764F9CF8" w:rsidR="000D3318" w:rsidRPr="0056362D" w:rsidRDefault="3E84AAEB" w:rsidP="00FC4499">
      <w:pPr>
        <w:pStyle w:val="Heading1"/>
        <w:keepNext w:val="0"/>
        <w:keepLines w:val="0"/>
        <w:numPr>
          <w:ilvl w:val="0"/>
          <w:numId w:val="0"/>
        </w:numPr>
        <w:spacing w:line="360" w:lineRule="auto"/>
        <w:ind w:left="450" w:hanging="450"/>
        <w:rPr>
          <w:color w:val="auto"/>
        </w:rPr>
      </w:pPr>
      <w:bookmarkStart w:id="45" w:name="_Toc511475380"/>
      <w:r w:rsidRPr="0056362D">
        <w:rPr>
          <w:color w:val="auto"/>
        </w:rPr>
        <w:t xml:space="preserve">10. </w:t>
      </w:r>
      <w:r w:rsidR="030AB892" w:rsidRPr="0056362D">
        <w:rPr>
          <w:color w:val="auto"/>
        </w:rPr>
        <w:t>Titles</w:t>
      </w:r>
      <w:bookmarkEnd w:id="45"/>
      <w:r w:rsidR="030AB892" w:rsidRPr="0056362D">
        <w:rPr>
          <w:color w:val="auto"/>
        </w:rPr>
        <w:t xml:space="preserve"> </w:t>
      </w:r>
    </w:p>
    <w:p w14:paraId="0E059EF6" w14:textId="77777777" w:rsidR="00EA1FDF" w:rsidRPr="00051F6E" w:rsidRDefault="030AB892" w:rsidP="00FC4499">
      <w:pPr>
        <w:pStyle w:val="Normal0"/>
        <w:spacing w:line="360" w:lineRule="auto"/>
        <w:ind w:left="990" w:right="4" w:hanging="540"/>
        <w:rPr>
          <w:b/>
          <w:bCs/>
          <w:color w:val="auto"/>
          <w:sz w:val="22"/>
          <w:szCs w:val="22"/>
        </w:rPr>
      </w:pPr>
      <w:bookmarkStart w:id="46" w:name="_Hlk137559900"/>
      <w:bookmarkStart w:id="47" w:name="_Hlk137547276"/>
      <w:r w:rsidRPr="20FD2649">
        <w:rPr>
          <w:b/>
          <w:bCs/>
          <w:color w:val="auto"/>
          <w:sz w:val="22"/>
          <w:szCs w:val="22"/>
        </w:rPr>
        <w:t xml:space="preserve">10.1. </w:t>
      </w:r>
      <w:r w:rsidRPr="20FD2649">
        <w:rPr>
          <w:color w:val="auto"/>
          <w:sz w:val="22"/>
          <w:szCs w:val="22"/>
        </w:rPr>
        <w:t>Main Title of a TV Series or Movie:</w:t>
      </w:r>
    </w:p>
    <w:p w14:paraId="08AFEB15" w14:textId="77777777" w:rsidR="00EA1FDF" w:rsidRPr="00051F6E" w:rsidRDefault="030AB892" w:rsidP="00FC4499">
      <w:pPr>
        <w:pStyle w:val="Normal0"/>
        <w:spacing w:line="360" w:lineRule="auto"/>
        <w:ind w:left="990" w:right="4"/>
        <w:jc w:val="both"/>
        <w:rPr>
          <w:color w:val="auto"/>
          <w:sz w:val="22"/>
          <w:szCs w:val="22"/>
        </w:rPr>
      </w:pPr>
      <w:r w:rsidRPr="20FD2649">
        <w:rPr>
          <w:color w:val="auto"/>
          <w:sz w:val="22"/>
          <w:szCs w:val="22"/>
        </w:rPr>
        <w:t xml:space="preserve">When the Main Title of a TV series or Movie appears on screen: </w:t>
      </w:r>
    </w:p>
    <w:p w14:paraId="5FDA4271" w14:textId="11B889CA" w:rsidR="00EA1FDF" w:rsidRPr="00051F6E" w:rsidRDefault="030AB892" w:rsidP="00FC4499">
      <w:pPr>
        <w:pStyle w:val="Normal0"/>
        <w:numPr>
          <w:ilvl w:val="0"/>
          <w:numId w:val="25"/>
        </w:numPr>
        <w:spacing w:line="360" w:lineRule="auto"/>
        <w:rPr>
          <w:color w:val="auto"/>
          <w:sz w:val="22"/>
          <w:szCs w:val="22"/>
        </w:rPr>
      </w:pPr>
      <w:r w:rsidRPr="5646BED8">
        <w:rPr>
          <w:b/>
          <w:bCs/>
          <w:color w:val="auto"/>
          <w:sz w:val="22"/>
          <w:szCs w:val="22"/>
        </w:rPr>
        <w:t>New Release:</w:t>
      </w:r>
      <w:r w:rsidRPr="5646BED8">
        <w:rPr>
          <w:color w:val="auto"/>
          <w:sz w:val="22"/>
          <w:szCs w:val="22"/>
        </w:rPr>
        <w:t xml:space="preserve"> Do not subtitle the on-screen </w:t>
      </w:r>
      <w:r w:rsidR="39E01C73" w:rsidRPr="5646BED8">
        <w:rPr>
          <w:color w:val="auto"/>
          <w:sz w:val="22"/>
          <w:szCs w:val="22"/>
        </w:rPr>
        <w:t>M</w:t>
      </w:r>
      <w:r w:rsidRPr="5646BED8">
        <w:rPr>
          <w:color w:val="auto"/>
          <w:sz w:val="22"/>
          <w:szCs w:val="22"/>
        </w:rPr>
        <w:t xml:space="preserve">ain </w:t>
      </w:r>
      <w:r w:rsidR="36D702D8" w:rsidRPr="5646BED8">
        <w:rPr>
          <w:color w:val="auto"/>
          <w:sz w:val="22"/>
          <w:szCs w:val="22"/>
        </w:rPr>
        <w:t>T</w:t>
      </w:r>
      <w:r w:rsidRPr="5646BED8">
        <w:rPr>
          <w:color w:val="auto"/>
          <w:sz w:val="22"/>
          <w:szCs w:val="22"/>
        </w:rPr>
        <w:t>itle otherwise instructed.</w:t>
      </w:r>
    </w:p>
    <w:p w14:paraId="6B77F290" w14:textId="77777777" w:rsidR="00FC4499" w:rsidRPr="00FC4499" w:rsidRDefault="030AB892" w:rsidP="00FC4499">
      <w:pPr>
        <w:pStyle w:val="Normal0"/>
        <w:numPr>
          <w:ilvl w:val="0"/>
          <w:numId w:val="25"/>
        </w:numPr>
        <w:spacing w:line="360" w:lineRule="auto"/>
        <w:rPr>
          <w:color w:val="auto"/>
          <w:sz w:val="22"/>
          <w:szCs w:val="22"/>
        </w:rPr>
      </w:pPr>
      <w:r w:rsidRPr="00FC4499">
        <w:rPr>
          <w:b/>
          <w:bCs/>
          <w:color w:val="auto"/>
          <w:sz w:val="22"/>
          <w:szCs w:val="22"/>
        </w:rPr>
        <w:t>Catalog/Library Titles:</w:t>
      </w:r>
      <w:r w:rsidRPr="00FC4499">
        <w:rPr>
          <w:color w:val="auto"/>
          <w:sz w:val="22"/>
          <w:szCs w:val="22"/>
        </w:rPr>
        <w:t xml:space="preserve"> </w:t>
      </w:r>
    </w:p>
    <w:bookmarkEnd w:id="46"/>
    <w:bookmarkEnd w:id="47"/>
    <w:p w14:paraId="35452ADD" w14:textId="14B64D08" w:rsidR="00FC4499" w:rsidRPr="006F0257" w:rsidRDefault="00FC4499" w:rsidP="00FC4499">
      <w:pPr>
        <w:pStyle w:val="ListParagraph"/>
        <w:numPr>
          <w:ilvl w:val="0"/>
          <w:numId w:val="25"/>
        </w:numPr>
        <w:ind w:left="1530"/>
        <w:rPr>
          <w:rFonts w:asciiTheme="minorHAnsi" w:hAnsiTheme="minorHAnsi" w:cstheme="minorHAnsi"/>
          <w:highlight w:val="yellow"/>
        </w:rPr>
      </w:pPr>
      <w:r w:rsidRPr="006F0257">
        <w:rPr>
          <w:rFonts w:asciiTheme="minorHAnsi" w:hAnsiTheme="minorHAnsi" w:cstheme="minorHAnsi"/>
          <w:iCs/>
          <w:highlight w:val="yellow"/>
          <w:shd w:val="clear" w:color="auto" w:fill="FFFFFF"/>
        </w:rPr>
        <w:t xml:space="preserve">When subtitling the </w:t>
      </w:r>
      <w:r w:rsidRPr="006F0257">
        <w:rPr>
          <w:rFonts w:cstheme="minorHAnsi"/>
          <w:iCs/>
          <w:highlight w:val="yellow"/>
          <w:shd w:val="clear" w:color="auto" w:fill="FFFFFF"/>
        </w:rPr>
        <w:t>Main Title</w:t>
      </w:r>
      <w:r w:rsidRPr="006F0257">
        <w:rPr>
          <w:rFonts w:asciiTheme="minorHAnsi" w:hAnsiTheme="minorHAnsi" w:cstheme="minorHAnsi"/>
          <w:iCs/>
          <w:highlight w:val="yellow"/>
          <w:shd w:val="clear" w:color="auto" w:fill="FFFFFF"/>
        </w:rPr>
        <w:t xml:space="preserve">, do not subtitle if the source </w:t>
      </w:r>
      <w:r w:rsidRPr="006F0257">
        <w:rPr>
          <w:rFonts w:cstheme="minorHAnsi"/>
          <w:iCs/>
          <w:highlight w:val="yellow"/>
          <w:shd w:val="clear" w:color="auto" w:fill="FFFFFF"/>
        </w:rPr>
        <w:t xml:space="preserve">Main </w:t>
      </w:r>
      <w:r w:rsidR="006F0257" w:rsidRPr="006F0257">
        <w:rPr>
          <w:rFonts w:cstheme="minorHAnsi"/>
          <w:iCs/>
          <w:highlight w:val="yellow"/>
          <w:shd w:val="clear" w:color="auto" w:fill="FFFFFF"/>
        </w:rPr>
        <w:t>Title</w:t>
      </w:r>
      <w:r w:rsidR="006F0257" w:rsidRPr="006F0257">
        <w:rPr>
          <w:rFonts w:asciiTheme="minorHAnsi" w:hAnsiTheme="minorHAnsi" w:cstheme="minorHAnsi"/>
          <w:iCs/>
          <w:highlight w:val="yellow"/>
          <w:shd w:val="clear" w:color="auto" w:fill="FFFFFF"/>
        </w:rPr>
        <w:t xml:space="preserve"> is</w:t>
      </w:r>
      <w:r w:rsidRPr="006F0257">
        <w:rPr>
          <w:rFonts w:asciiTheme="minorHAnsi" w:hAnsiTheme="minorHAnsi" w:cstheme="minorHAnsi"/>
          <w:iCs/>
          <w:highlight w:val="yellow"/>
          <w:bdr w:val="none" w:sz="0" w:space="0" w:color="auto" w:frame="1"/>
          <w:shd w:val="clear" w:color="auto" w:fill="FFFF00"/>
        </w:rPr>
        <w:t xml:space="preserve"> identical with the Main Title in the target language</w:t>
      </w:r>
      <w:r w:rsidRPr="006F0257">
        <w:rPr>
          <w:rFonts w:asciiTheme="minorHAnsi" w:hAnsiTheme="minorHAnsi" w:cstheme="minorHAnsi"/>
          <w:iCs/>
          <w:highlight w:val="yellow"/>
          <w:shd w:val="clear" w:color="auto" w:fill="FFFFFF"/>
        </w:rPr>
        <w:t>,</w:t>
      </w:r>
      <w:r w:rsidR="006F0257" w:rsidRPr="006F0257">
        <w:rPr>
          <w:rFonts w:asciiTheme="minorHAnsi" w:hAnsiTheme="minorHAnsi" w:cstheme="minorHAnsi"/>
          <w:iCs/>
          <w:highlight w:val="yellow"/>
          <w:bdr w:val="none" w:sz="0" w:space="0" w:color="auto" w:frame="1"/>
          <w:shd w:val="clear" w:color="auto" w:fill="FFFF00"/>
        </w:rPr>
        <w:t xml:space="preserve"> </w:t>
      </w:r>
      <w:r w:rsidRPr="006F0257">
        <w:rPr>
          <w:rFonts w:asciiTheme="minorHAnsi" w:hAnsiTheme="minorHAnsi" w:cstheme="minorHAnsi"/>
          <w:iCs/>
          <w:highlight w:val="yellow"/>
          <w:bdr w:val="none" w:sz="0" w:space="0" w:color="auto" w:frame="1"/>
          <w:shd w:val="clear" w:color="auto" w:fill="FFFF00"/>
        </w:rPr>
        <w:t xml:space="preserve">as </w:t>
      </w:r>
      <w:r w:rsidR="006F0257" w:rsidRPr="006F0257">
        <w:rPr>
          <w:rFonts w:asciiTheme="minorHAnsi" w:hAnsiTheme="minorHAnsi" w:cstheme="minorHAnsi"/>
          <w:iCs/>
          <w:highlight w:val="yellow"/>
          <w:bdr w:val="none" w:sz="0" w:space="0" w:color="auto" w:frame="1"/>
          <w:shd w:val="clear" w:color="auto" w:fill="FFFF00"/>
        </w:rPr>
        <w:t>approved</w:t>
      </w:r>
      <w:r w:rsidR="006F0257" w:rsidRPr="006F0257">
        <w:rPr>
          <w:rFonts w:asciiTheme="minorHAnsi" w:hAnsiTheme="minorHAnsi" w:cstheme="minorHAnsi"/>
          <w:iCs/>
          <w:highlight w:val="yellow"/>
          <w:shd w:val="clear" w:color="auto" w:fill="FFFFFF"/>
        </w:rPr>
        <w:t xml:space="preserve"> by</w:t>
      </w:r>
      <w:r w:rsidRPr="006F0257">
        <w:rPr>
          <w:rFonts w:asciiTheme="minorHAnsi" w:hAnsiTheme="minorHAnsi" w:cstheme="minorHAnsi"/>
          <w:iCs/>
          <w:highlight w:val="yellow"/>
          <w:shd w:val="clear" w:color="auto" w:fill="FFFFFF"/>
        </w:rPr>
        <w:t xml:space="preserve"> Amazon</w:t>
      </w:r>
      <w:r w:rsidRPr="006F0257">
        <w:rPr>
          <w:rFonts w:asciiTheme="minorHAnsi" w:hAnsiTheme="minorHAnsi" w:cstheme="minorHAnsi"/>
          <w:iCs/>
          <w:highlight w:val="yellow"/>
          <w:bdr w:val="none" w:sz="0" w:space="0" w:color="auto" w:frame="1"/>
          <w:shd w:val="clear" w:color="auto" w:fill="FFFF00"/>
        </w:rPr>
        <w:t>, and when no transliteration is necessary.</w:t>
      </w:r>
    </w:p>
    <w:p w14:paraId="0141C7A9" w14:textId="77777777" w:rsidR="002475E2" w:rsidRPr="00FC4499" w:rsidRDefault="002475E2" w:rsidP="00FC4499">
      <w:pPr>
        <w:pStyle w:val="ListParagraph"/>
        <w:numPr>
          <w:ilvl w:val="0"/>
          <w:numId w:val="28"/>
        </w:numPr>
        <w:spacing w:after="0" w:line="360" w:lineRule="auto"/>
        <w:ind w:left="1530"/>
        <w:jc w:val="both"/>
        <w:rPr>
          <w:rFonts w:eastAsia="Times New Roman"/>
          <w:color w:val="auto"/>
          <w:highlight w:val="yellow"/>
          <w:lang w:eastAsia="en-US"/>
        </w:rPr>
      </w:pPr>
      <w:r w:rsidRPr="00FC4499">
        <w:rPr>
          <w:rFonts w:eastAsia="Times New Roman"/>
          <w:b/>
          <w:bCs/>
          <w:color w:val="auto"/>
          <w:highlight w:val="yellow"/>
          <w:lang w:eastAsia="en-US"/>
        </w:rPr>
        <w:t>Translate.</w:t>
      </w:r>
      <w:r w:rsidRPr="00FC4499">
        <w:rPr>
          <w:rFonts w:eastAsia="Times New Roman"/>
          <w:color w:val="auto"/>
          <w:highlight w:val="yellow"/>
          <w:lang w:eastAsia="en-US"/>
        </w:rPr>
        <w:t xml:space="preserve"> MTs are usually translated. </w:t>
      </w:r>
    </w:p>
    <w:p w14:paraId="53954CD9" w14:textId="360AF369" w:rsidR="002475E2" w:rsidRPr="00FC4499" w:rsidRDefault="002475E2" w:rsidP="006F0257">
      <w:pPr>
        <w:spacing w:after="0" w:line="360" w:lineRule="auto"/>
        <w:ind w:left="2250" w:firstLine="630"/>
        <w:rPr>
          <w:rFonts w:eastAsia="Times New Roman"/>
          <w:color w:val="auto"/>
          <w:lang w:eastAsia="en-US"/>
        </w:rPr>
      </w:pPr>
      <w:r w:rsidRPr="00FC4499">
        <w:rPr>
          <w:rFonts w:eastAsia="Times New Roman"/>
          <w:color w:val="auto"/>
          <w:highlight w:val="yellow"/>
          <w:lang w:eastAsia="en-US"/>
        </w:rPr>
        <w:t>Bullet Train =</w:t>
      </w:r>
      <w:r w:rsidR="000844CC">
        <w:rPr>
          <w:rFonts w:eastAsia="Times New Roman"/>
          <w:color w:val="auto"/>
          <w:highlight w:val="yellow"/>
          <w:lang w:eastAsia="en-US"/>
        </w:rPr>
        <w:t xml:space="preserve"> </w:t>
      </w:r>
      <w:proofErr w:type="spellStart"/>
      <w:r w:rsidRPr="00FC4499">
        <w:rPr>
          <w:rFonts w:eastAsia="Times New Roman"/>
          <w:color w:val="auto"/>
          <w:highlight w:val="yellow"/>
          <w:lang w:eastAsia="en-US"/>
        </w:rPr>
        <w:t>Быстрее</w:t>
      </w:r>
      <w:proofErr w:type="spellEnd"/>
      <w:r w:rsidRPr="00FC4499">
        <w:rPr>
          <w:rFonts w:eastAsia="Times New Roman"/>
          <w:color w:val="auto"/>
          <w:highlight w:val="yellow"/>
          <w:lang w:eastAsia="en-US"/>
        </w:rPr>
        <w:t xml:space="preserve"> </w:t>
      </w:r>
      <w:proofErr w:type="spellStart"/>
      <w:r w:rsidRPr="00FC4499">
        <w:rPr>
          <w:rFonts w:eastAsia="Times New Roman"/>
          <w:color w:val="auto"/>
          <w:highlight w:val="yellow"/>
          <w:lang w:eastAsia="en-US"/>
        </w:rPr>
        <w:t>пули</w:t>
      </w:r>
      <w:proofErr w:type="spellEnd"/>
      <w:r w:rsidRPr="00FC4499">
        <w:rPr>
          <w:rFonts w:eastAsia="Times New Roman"/>
          <w:color w:val="auto"/>
          <w:highlight w:val="yellow"/>
          <w:lang w:eastAsia="en-US"/>
        </w:rPr>
        <w:t>.</w:t>
      </w:r>
    </w:p>
    <w:p w14:paraId="21B2125A" w14:textId="77777777" w:rsidR="002475E2" w:rsidRPr="00FC4499" w:rsidRDefault="002475E2" w:rsidP="00FC4499">
      <w:pPr>
        <w:pStyle w:val="ListParagraph"/>
        <w:numPr>
          <w:ilvl w:val="0"/>
          <w:numId w:val="28"/>
        </w:numPr>
        <w:spacing w:after="0" w:line="360" w:lineRule="auto"/>
        <w:ind w:left="1530"/>
        <w:jc w:val="both"/>
        <w:rPr>
          <w:rFonts w:eastAsia="Times New Roman"/>
          <w:color w:val="auto"/>
          <w:lang w:eastAsia="en-US"/>
        </w:rPr>
      </w:pPr>
      <w:r w:rsidRPr="00FC4499">
        <w:rPr>
          <w:rFonts w:eastAsia="Times New Roman"/>
          <w:color w:val="auto"/>
          <w:highlight w:val="yellow"/>
          <w:lang w:eastAsia="en-US"/>
        </w:rPr>
        <w:t xml:space="preserve"> </w:t>
      </w:r>
      <w:r w:rsidRPr="00FC4499">
        <w:rPr>
          <w:rFonts w:eastAsia="Times New Roman"/>
          <w:b/>
          <w:bCs/>
          <w:color w:val="auto"/>
          <w:highlight w:val="yellow"/>
          <w:lang w:eastAsia="en-US"/>
        </w:rPr>
        <w:t>Transliterate</w:t>
      </w:r>
      <w:r w:rsidRPr="00FC4499">
        <w:rPr>
          <w:rFonts w:eastAsia="Times New Roman"/>
          <w:color w:val="auto"/>
          <w:highlight w:val="yellow"/>
          <w:lang w:eastAsia="en-US"/>
        </w:rPr>
        <w:t xml:space="preserve">. MTs are transliterated when they are proper nouns. </w:t>
      </w:r>
    </w:p>
    <w:p w14:paraId="676F19CC" w14:textId="77777777" w:rsidR="002475E2" w:rsidRPr="00FC4499" w:rsidRDefault="002475E2" w:rsidP="00FC4499">
      <w:pPr>
        <w:spacing w:after="0" w:line="360" w:lineRule="auto"/>
        <w:ind w:left="1530" w:firstLine="0"/>
        <w:rPr>
          <w:rFonts w:eastAsia="Times New Roman"/>
          <w:color w:val="auto"/>
          <w:lang w:eastAsia="en-US"/>
        </w:rPr>
      </w:pPr>
      <w:r w:rsidRPr="00FC4499">
        <w:rPr>
          <w:rFonts w:eastAsia="Times New Roman"/>
          <w:color w:val="auto"/>
          <w:highlight w:val="yellow"/>
          <w:lang w:eastAsia="en-US"/>
        </w:rPr>
        <w:t>M3GAN = М3ГАН.</w:t>
      </w:r>
    </w:p>
    <w:p w14:paraId="5E39FFA9" w14:textId="29A12767" w:rsidR="002475E2" w:rsidRPr="00FC4499" w:rsidRDefault="002475E2" w:rsidP="00FC4499">
      <w:pPr>
        <w:pStyle w:val="ListParagraph"/>
        <w:numPr>
          <w:ilvl w:val="0"/>
          <w:numId w:val="25"/>
        </w:numPr>
        <w:spacing w:after="0" w:line="360" w:lineRule="auto"/>
        <w:rPr>
          <w:rFonts w:eastAsia="Times New Roman"/>
          <w:color w:val="auto"/>
          <w:highlight w:val="yellow"/>
          <w:lang w:eastAsia="en-US"/>
        </w:rPr>
      </w:pPr>
      <w:r w:rsidRPr="00FC4499">
        <w:rPr>
          <w:rFonts w:eastAsia="Times New Roman"/>
          <w:color w:val="auto"/>
          <w:highlight w:val="yellow"/>
          <w:lang w:eastAsia="en-US"/>
        </w:rPr>
        <w:t xml:space="preserve">Intellectual Property. IP is usually kept as is. </w:t>
      </w:r>
    </w:p>
    <w:p w14:paraId="19730EE8" w14:textId="73A5F2CB" w:rsidR="002475E2" w:rsidRDefault="002475E2" w:rsidP="006F0257">
      <w:pPr>
        <w:spacing w:after="0" w:line="360" w:lineRule="auto"/>
        <w:ind w:left="2160" w:firstLine="720"/>
        <w:rPr>
          <w:rFonts w:eastAsia="Times New Roman"/>
          <w:color w:val="auto"/>
          <w:lang w:eastAsia="en-US"/>
        </w:rPr>
      </w:pPr>
      <w:r w:rsidRPr="00FC4499">
        <w:rPr>
          <w:rFonts w:eastAsia="Times New Roman"/>
          <w:color w:val="auto"/>
          <w:highlight w:val="yellow"/>
          <w:lang w:eastAsia="en-US"/>
        </w:rPr>
        <w:t xml:space="preserve">The Lord of the Rings = </w:t>
      </w:r>
      <w:proofErr w:type="spellStart"/>
      <w:r w:rsidRPr="00FC4499">
        <w:rPr>
          <w:rFonts w:eastAsia="Times New Roman"/>
          <w:color w:val="auto"/>
          <w:highlight w:val="yellow"/>
          <w:lang w:eastAsia="en-US"/>
        </w:rPr>
        <w:t>Властелин</w:t>
      </w:r>
      <w:proofErr w:type="spellEnd"/>
      <w:r w:rsidRPr="00FC4499">
        <w:rPr>
          <w:rFonts w:eastAsia="Times New Roman"/>
          <w:color w:val="auto"/>
          <w:highlight w:val="yellow"/>
          <w:lang w:eastAsia="en-US"/>
        </w:rPr>
        <w:t xml:space="preserve"> </w:t>
      </w:r>
      <w:proofErr w:type="spellStart"/>
      <w:r w:rsidRPr="00FC4499">
        <w:rPr>
          <w:rFonts w:eastAsia="Times New Roman"/>
          <w:color w:val="auto"/>
          <w:highlight w:val="yellow"/>
          <w:lang w:eastAsia="en-US"/>
        </w:rPr>
        <w:t>колец</w:t>
      </w:r>
      <w:proofErr w:type="spellEnd"/>
      <w:r w:rsidRPr="00FC4499">
        <w:rPr>
          <w:rFonts w:eastAsia="Times New Roman"/>
          <w:color w:val="auto"/>
          <w:highlight w:val="yellow"/>
          <w:lang w:eastAsia="en-US"/>
        </w:rPr>
        <w:t>.</w:t>
      </w:r>
    </w:p>
    <w:p w14:paraId="4E2711B7" w14:textId="16F48F7D" w:rsidR="009B7EA1" w:rsidRPr="009B7EA1" w:rsidRDefault="009B7EA1" w:rsidP="009B7EA1">
      <w:pPr>
        <w:pStyle w:val="ListParagraph"/>
        <w:numPr>
          <w:ilvl w:val="0"/>
          <w:numId w:val="25"/>
        </w:numPr>
        <w:spacing w:after="0" w:line="360" w:lineRule="auto"/>
      </w:pPr>
      <w:r w:rsidRPr="009B7EA1">
        <w:rPr>
          <w:highlight w:val="yellow"/>
        </w:rPr>
        <w:t>Retain creator attribution in translations if present with the source main title.</w:t>
      </w:r>
    </w:p>
    <w:p w14:paraId="114ADDD2" w14:textId="0E6B1BEC" w:rsidR="009B7EA1" w:rsidRPr="009B7EA1" w:rsidRDefault="009B7EA1" w:rsidP="009B7EA1">
      <w:pPr>
        <w:pStyle w:val="ListParagraph"/>
        <w:spacing w:after="36" w:line="259" w:lineRule="auto"/>
        <w:ind w:left="1440" w:firstLine="720"/>
        <w:rPr>
          <w:highlight w:val="yellow"/>
        </w:rPr>
      </w:pPr>
      <w:r w:rsidRPr="009B7EA1">
        <w:rPr>
          <w:highlight w:val="yellow"/>
        </w:rPr>
        <w:t xml:space="preserve"> Proper names should be transliterated where required.</w:t>
      </w:r>
    </w:p>
    <w:p w14:paraId="002C736C" w14:textId="15C50735" w:rsidR="009B7EA1" w:rsidRPr="009B7EA1" w:rsidRDefault="009B7EA1" w:rsidP="009B7EA1">
      <w:pPr>
        <w:pStyle w:val="ListParagraph"/>
        <w:spacing w:after="36" w:line="259" w:lineRule="auto"/>
        <w:ind w:left="1440" w:firstLine="720"/>
        <w:rPr>
          <w:highlight w:val="yellow"/>
        </w:rPr>
      </w:pPr>
      <w:r w:rsidRPr="009B7EA1">
        <w:rPr>
          <w:highlight w:val="yellow"/>
        </w:rPr>
        <w:t xml:space="preserve">Grammatical structure can be changed based on language needs. </w:t>
      </w:r>
    </w:p>
    <w:p w14:paraId="44549734" w14:textId="69D7E051" w:rsidR="009B7EA1" w:rsidRDefault="009B7EA1" w:rsidP="009B7EA1">
      <w:pPr>
        <w:pStyle w:val="ListParagraph"/>
        <w:spacing w:after="36" w:line="259" w:lineRule="auto"/>
        <w:ind w:left="1440" w:firstLine="720"/>
        <w:rPr>
          <w:highlight w:val="yellow"/>
        </w:rPr>
      </w:pPr>
      <w:r w:rsidRPr="009B7EA1">
        <w:rPr>
          <w:highlight w:val="yellow"/>
        </w:rPr>
        <w:t>Provide a line break for the creator’s attribution.</w:t>
      </w:r>
    </w:p>
    <w:p w14:paraId="4544181B" w14:textId="30E89A12" w:rsidR="009B7EA1" w:rsidRPr="009B7EA1" w:rsidRDefault="009B7EA1" w:rsidP="009B7EA1">
      <w:pPr>
        <w:pStyle w:val="ListParagraph"/>
        <w:spacing w:after="36" w:line="259" w:lineRule="auto"/>
        <w:ind w:left="1440" w:firstLine="720"/>
        <w:rPr>
          <w:highlight w:val="yellow"/>
        </w:rPr>
      </w:pPr>
      <w:r>
        <w:rPr>
          <w:highlight w:val="yellow"/>
        </w:rPr>
        <w:lastRenderedPageBreak/>
        <w:tab/>
      </w:r>
      <w:r w:rsidRPr="009B7EA1">
        <w:rPr>
          <w:b/>
          <w:bCs/>
          <w:highlight w:val="yellow"/>
        </w:rPr>
        <w:t>For Example:</w:t>
      </w:r>
      <w:r w:rsidR="000844CC">
        <w:rPr>
          <w:highlight w:val="yellow"/>
        </w:rPr>
        <w:t xml:space="preserve"> </w:t>
      </w:r>
      <w:r w:rsidRPr="009B7EA1">
        <w:rPr>
          <w:i/>
          <w:iCs/>
          <w:highlight w:val="yellow"/>
        </w:rPr>
        <w:t xml:space="preserve">Harlan </w:t>
      </w:r>
      <w:proofErr w:type="spellStart"/>
      <w:r w:rsidRPr="009B7EA1">
        <w:rPr>
          <w:i/>
          <w:iCs/>
          <w:highlight w:val="yellow"/>
        </w:rPr>
        <w:t>Coben’s</w:t>
      </w:r>
      <w:proofErr w:type="spellEnd"/>
      <w:r w:rsidRPr="009B7EA1">
        <w:rPr>
          <w:i/>
          <w:iCs/>
          <w:highlight w:val="yellow"/>
        </w:rPr>
        <w:t xml:space="preserve"> Lazarus,</w:t>
      </w:r>
      <w:r>
        <w:rPr>
          <w:highlight w:val="yellow"/>
        </w:rPr>
        <w:t xml:space="preserve"> the attribution should precede the main title unless this structure is not grammatically or stylistically appropriate in the context of matching the original main title.</w:t>
      </w:r>
    </w:p>
    <w:p w14:paraId="3FC5810C" w14:textId="77777777" w:rsidR="009B7EA1" w:rsidRPr="009B7EA1" w:rsidRDefault="009B7EA1" w:rsidP="009B7EA1">
      <w:pPr>
        <w:pStyle w:val="ListParagraph"/>
        <w:spacing w:after="0" w:line="360" w:lineRule="auto"/>
        <w:ind w:left="1440" w:firstLine="0"/>
        <w:rPr>
          <w:rFonts w:eastAsia="Times New Roman"/>
          <w:b/>
          <w:bCs/>
          <w:color w:val="auto"/>
          <w:lang w:eastAsia="en-US"/>
        </w:rPr>
      </w:pPr>
    </w:p>
    <w:p w14:paraId="637A647C" w14:textId="77777777" w:rsidR="000D3318" w:rsidRDefault="030AB892" w:rsidP="20FD2649">
      <w:pPr>
        <w:spacing w:after="105" w:line="360" w:lineRule="auto"/>
        <w:ind w:left="990" w:hanging="540"/>
      </w:pPr>
      <w:r w:rsidRPr="20FD2649">
        <w:rPr>
          <w:b/>
          <w:bCs/>
        </w:rPr>
        <w:t>10.2.</w:t>
      </w:r>
      <w:r w:rsidRPr="20FD2649">
        <w:rPr>
          <w:rFonts w:ascii="Arial" w:eastAsia="Arial" w:hAnsi="Arial" w:cs="Arial"/>
          <w:b/>
          <w:bCs/>
        </w:rPr>
        <w:t xml:space="preserve"> </w:t>
      </w:r>
      <w:r>
        <w:t>Season Titles:</w:t>
      </w:r>
      <w:r w:rsidRPr="20FD2649">
        <w:rPr>
          <w:b/>
          <w:bCs/>
        </w:rPr>
        <w:t xml:space="preserve"> </w:t>
      </w:r>
    </w:p>
    <w:p w14:paraId="696DD29E" w14:textId="77777777" w:rsidR="000D3318" w:rsidRDefault="030AB892" w:rsidP="20FD2649">
      <w:pPr>
        <w:spacing w:after="0" w:line="360" w:lineRule="auto"/>
        <w:ind w:left="900"/>
      </w:pPr>
      <w:r>
        <w:t xml:space="preserve">When the Season Title appears on screen – If the Season Title is the same as the Series Main Title, please use the same translation as the series and do not provide new/different translation. </w:t>
      </w:r>
    </w:p>
    <w:p w14:paraId="3535F4FB" w14:textId="77777777" w:rsidR="000D3318" w:rsidRDefault="030AB892" w:rsidP="20FD2649">
      <w:pPr>
        <w:spacing w:line="360" w:lineRule="auto"/>
        <w:ind w:left="900"/>
      </w:pPr>
      <w:r>
        <w:t>If the Season Title is “Season 3” for example, please translate and subtitle.</w:t>
      </w:r>
      <w:r w:rsidRPr="20FD2649">
        <w:rPr>
          <w:b/>
          <w:bCs/>
        </w:rPr>
        <w:t xml:space="preserve"> </w:t>
      </w:r>
    </w:p>
    <w:p w14:paraId="72040524" w14:textId="77777777" w:rsidR="000D3318" w:rsidRDefault="030AB892" w:rsidP="20FD2649">
      <w:pPr>
        <w:spacing w:after="107" w:line="360" w:lineRule="auto"/>
        <w:ind w:left="720" w:hanging="360"/>
      </w:pPr>
      <w:r w:rsidRPr="20FD2649">
        <w:rPr>
          <w:b/>
          <w:bCs/>
        </w:rPr>
        <w:t>10.3.</w:t>
      </w:r>
      <w:r w:rsidRPr="20FD2649">
        <w:rPr>
          <w:rFonts w:ascii="Arial" w:eastAsia="Arial" w:hAnsi="Arial" w:cs="Arial"/>
          <w:b/>
          <w:bCs/>
        </w:rPr>
        <w:t xml:space="preserve"> </w:t>
      </w:r>
      <w:r>
        <w:t>Episodes Titles:</w:t>
      </w:r>
      <w:r w:rsidRPr="20FD2649">
        <w:rPr>
          <w:b/>
          <w:bCs/>
        </w:rPr>
        <w:t xml:space="preserve"> </w:t>
      </w:r>
    </w:p>
    <w:p w14:paraId="1F462C9E" w14:textId="41DF8350" w:rsidR="000D3318" w:rsidRDefault="030AB892" w:rsidP="20FD2649">
      <w:pPr>
        <w:spacing w:after="34" w:line="360" w:lineRule="auto"/>
        <w:ind w:left="900"/>
        <w:rPr>
          <w:color w:val="auto"/>
        </w:rPr>
      </w:pPr>
      <w:r w:rsidRPr="20FD2649">
        <w:rPr>
          <w:color w:val="auto"/>
        </w:rPr>
        <w:t>When the Episode Title appears on screen – Please translate and subtitle. Episode Titles can be localized directly without restriction</w:t>
      </w:r>
      <w:bookmarkStart w:id="48" w:name="_Hlk137567442"/>
      <w:r w:rsidRPr="20FD2649">
        <w:rPr>
          <w:color w:val="auto"/>
        </w:rPr>
        <w:t xml:space="preserve">, </w:t>
      </w:r>
      <w:bookmarkStart w:id="49" w:name="_Hlk137559952"/>
      <w:bookmarkStart w:id="50" w:name="_Hlk137547453"/>
      <w:r w:rsidRPr="20FD2649">
        <w:rPr>
          <w:color w:val="auto"/>
        </w:rPr>
        <w:t xml:space="preserve">but always make sure the episodes titles have </w:t>
      </w:r>
      <w:bookmarkStart w:id="51" w:name="_Hlk139792577"/>
      <w:bookmarkStart w:id="52" w:name="_Hlk139375452"/>
      <w:r w:rsidRPr="20FD2649">
        <w:rPr>
          <w:color w:val="auto"/>
        </w:rPr>
        <w:t>consistency between the metadata and subtitle files</w:t>
      </w:r>
      <w:bookmarkEnd w:id="49"/>
      <w:bookmarkEnd w:id="51"/>
      <w:r w:rsidRPr="20FD2649">
        <w:rPr>
          <w:color w:val="auto"/>
        </w:rPr>
        <w:t>.</w:t>
      </w:r>
      <w:bookmarkEnd w:id="48"/>
      <w:bookmarkEnd w:id="50"/>
      <w:bookmarkEnd w:id="52"/>
    </w:p>
    <w:p w14:paraId="622A6AA9" w14:textId="36BD5D1E" w:rsidR="000D3318" w:rsidRDefault="030AB892" w:rsidP="20FD2649">
      <w:pPr>
        <w:spacing w:after="104" w:line="360" w:lineRule="auto"/>
        <w:ind w:left="720" w:hanging="360"/>
      </w:pPr>
      <w:r w:rsidRPr="20FD2649">
        <w:rPr>
          <w:b/>
          <w:bCs/>
        </w:rPr>
        <w:t>10.4.</w:t>
      </w:r>
      <w:r w:rsidRPr="20FD2649">
        <w:rPr>
          <w:rFonts w:ascii="Arial" w:eastAsia="Arial" w:hAnsi="Arial" w:cs="Arial"/>
          <w:b/>
          <w:bCs/>
        </w:rPr>
        <w:t xml:space="preserve"> </w:t>
      </w:r>
      <w:r>
        <w:t>For Prime Original and Amazon Originals TV Series or Movies:</w:t>
      </w:r>
      <w:r w:rsidRPr="20FD2649">
        <w:rPr>
          <w:b/>
          <w:bCs/>
        </w:rPr>
        <w:t xml:space="preserve"> </w:t>
      </w:r>
    </w:p>
    <w:p w14:paraId="104AB741" w14:textId="19AA2590" w:rsidR="000D3318" w:rsidRDefault="030AB892" w:rsidP="5646BED8">
      <w:pPr>
        <w:spacing w:after="340" w:line="360" w:lineRule="auto"/>
        <w:ind w:left="900"/>
        <w:rPr>
          <w:b/>
          <w:bCs/>
          <w:color w:val="000000" w:themeColor="text1"/>
        </w:rPr>
      </w:pPr>
      <w:r>
        <w:t xml:space="preserve">Please do not subtitle the “PRIME ORIGINAL” or “amazon originals” logo at the beginning of the </w:t>
      </w:r>
      <w:r w:rsidRPr="5646BED8">
        <w:rPr>
          <w:color w:val="000000" w:themeColor="text1"/>
        </w:rPr>
        <w:t>video.</w:t>
      </w:r>
      <w:r w:rsidRPr="5646BED8">
        <w:rPr>
          <w:b/>
          <w:bCs/>
          <w:color w:val="000000" w:themeColor="text1"/>
        </w:rPr>
        <w:t xml:space="preserve"> </w:t>
      </w:r>
    </w:p>
    <w:p w14:paraId="1D64F4A2" w14:textId="27513687" w:rsidR="000D3318" w:rsidRDefault="0D7933AF" w:rsidP="5646BED8">
      <w:pPr>
        <w:pStyle w:val="Heading1"/>
        <w:keepNext w:val="0"/>
        <w:keepLines w:val="0"/>
        <w:numPr>
          <w:ilvl w:val="0"/>
          <w:numId w:val="0"/>
        </w:numPr>
        <w:spacing w:line="360" w:lineRule="auto"/>
        <w:ind w:left="450" w:hanging="450"/>
        <w:rPr>
          <w:color w:val="000000" w:themeColor="text1"/>
        </w:rPr>
      </w:pPr>
      <w:bookmarkStart w:id="53" w:name="_Toc594464729"/>
      <w:r w:rsidRPr="5646BED8">
        <w:rPr>
          <w:color w:val="000000" w:themeColor="text1"/>
        </w:rPr>
        <w:t xml:space="preserve">11. </w:t>
      </w:r>
      <w:r w:rsidR="030AB892" w:rsidRPr="5646BED8">
        <w:rPr>
          <w:color w:val="000000" w:themeColor="text1"/>
        </w:rPr>
        <w:t>Dual Speakers</w:t>
      </w:r>
      <w:bookmarkEnd w:id="53"/>
      <w:r w:rsidR="030AB892" w:rsidRPr="5646BED8">
        <w:rPr>
          <w:color w:val="000000" w:themeColor="text1"/>
        </w:rPr>
        <w:t xml:space="preserve"> </w:t>
      </w:r>
    </w:p>
    <w:p w14:paraId="4509B149" w14:textId="2F6FBABD" w:rsidR="000D3318" w:rsidRDefault="030AB892" w:rsidP="20FD2649">
      <w:pPr>
        <w:spacing w:after="31" w:line="360" w:lineRule="auto"/>
        <w:ind w:left="990" w:hanging="540"/>
      </w:pPr>
      <w:r w:rsidRPr="20FD2649">
        <w:rPr>
          <w:b/>
          <w:bCs/>
        </w:rPr>
        <w:t>11.1.</w:t>
      </w:r>
      <w:r w:rsidRPr="20FD2649">
        <w:rPr>
          <w:rFonts w:ascii="Arial" w:eastAsia="Arial" w:hAnsi="Arial" w:cs="Arial"/>
          <w:b/>
          <w:bCs/>
        </w:rPr>
        <w:t xml:space="preserve"> </w:t>
      </w:r>
      <w:r>
        <w:t xml:space="preserve">To indicate two characters speaking in one subtitle event, use a hyphen with a space before an individual’s dialogue line to differentiate each character. </w:t>
      </w:r>
    </w:p>
    <w:p w14:paraId="1FE30D78" w14:textId="77777777" w:rsidR="000D3318" w:rsidRDefault="030AB892" w:rsidP="20FD2649">
      <w:pPr>
        <w:spacing w:line="360" w:lineRule="auto"/>
        <w:ind w:left="990" w:hanging="540"/>
      </w:pPr>
      <w:r w:rsidRPr="20FD2649">
        <w:rPr>
          <w:b/>
          <w:bCs/>
        </w:rPr>
        <w:t>11.2.</w:t>
      </w:r>
      <w:r w:rsidRPr="20FD2649">
        <w:rPr>
          <w:rFonts w:ascii="Arial" w:eastAsia="Arial" w:hAnsi="Arial" w:cs="Arial"/>
          <w:b/>
          <w:bCs/>
        </w:rPr>
        <w:t xml:space="preserve"> </w:t>
      </w:r>
      <w:r>
        <w:t xml:space="preserve">There should be a space between hyphens and dialogue text. </w:t>
      </w:r>
    </w:p>
    <w:p w14:paraId="6488872A" w14:textId="6C5BABB1" w:rsidR="000D3318" w:rsidRDefault="030AB892" w:rsidP="20FD2649">
      <w:pPr>
        <w:spacing w:after="107" w:line="360" w:lineRule="auto"/>
        <w:ind w:left="990" w:hanging="540"/>
      </w:pPr>
      <w:r w:rsidRPr="20FD2649">
        <w:rPr>
          <w:b/>
          <w:bCs/>
        </w:rPr>
        <w:t>11.3.</w:t>
      </w:r>
      <w:r w:rsidRPr="20FD2649">
        <w:rPr>
          <w:rFonts w:ascii="Arial" w:eastAsia="Arial" w:hAnsi="Arial" w:cs="Arial"/>
          <w:b/>
          <w:bCs/>
        </w:rPr>
        <w:t xml:space="preserve"> </w:t>
      </w:r>
      <w:r>
        <w:t xml:space="preserve">Only one speaker per line is allowed. </w:t>
      </w:r>
    </w:p>
    <w:p w14:paraId="64B6368A" w14:textId="26ED94FC" w:rsidR="000D3318" w:rsidRDefault="030AB892" w:rsidP="0056362D">
      <w:pPr>
        <w:spacing w:after="0" w:line="240" w:lineRule="auto"/>
        <w:ind w:left="2880"/>
      </w:pPr>
      <w:r>
        <w:t>Example:</w:t>
      </w:r>
    </w:p>
    <w:p w14:paraId="3D5735A2" w14:textId="7EA1D30A" w:rsidR="000D3318" w:rsidRDefault="1E46EA13" w:rsidP="0056362D">
      <w:pPr>
        <w:numPr>
          <w:ilvl w:val="0"/>
          <w:numId w:val="5"/>
        </w:numPr>
        <w:spacing w:after="0" w:line="240" w:lineRule="auto"/>
        <w:ind w:left="2970" w:hanging="100"/>
      </w:pPr>
      <w:r>
        <w:t xml:space="preserve"> </w:t>
      </w:r>
      <w:proofErr w:type="spellStart"/>
      <w:r w:rsidR="030AB892">
        <w:t>Как</w:t>
      </w:r>
      <w:proofErr w:type="spellEnd"/>
      <w:r w:rsidR="030AB892">
        <w:t xml:space="preserve"> </w:t>
      </w:r>
      <w:proofErr w:type="spellStart"/>
      <w:r w:rsidR="030AB892">
        <w:t>дела</w:t>
      </w:r>
      <w:proofErr w:type="spellEnd"/>
      <w:r w:rsidR="030AB892">
        <w:t xml:space="preserve">? </w:t>
      </w:r>
    </w:p>
    <w:p w14:paraId="55B15819" w14:textId="5BB9EF14" w:rsidR="000D3318" w:rsidRDefault="36E15801" w:rsidP="0056362D">
      <w:pPr>
        <w:numPr>
          <w:ilvl w:val="0"/>
          <w:numId w:val="5"/>
        </w:numPr>
        <w:spacing w:after="0" w:line="240" w:lineRule="auto"/>
        <w:ind w:left="2970" w:hanging="100"/>
      </w:pPr>
      <w:r>
        <w:t xml:space="preserve"> </w:t>
      </w:r>
      <w:proofErr w:type="spellStart"/>
      <w:r w:rsidR="030AB892">
        <w:t>Хорошо</w:t>
      </w:r>
      <w:proofErr w:type="spellEnd"/>
      <w:r w:rsidR="030AB892">
        <w:t xml:space="preserve">. </w:t>
      </w:r>
    </w:p>
    <w:p w14:paraId="0F8DA588" w14:textId="06E11EE1" w:rsidR="000D3318" w:rsidRDefault="76B0EAB9" w:rsidP="5646BED8">
      <w:pPr>
        <w:pStyle w:val="Heading1"/>
        <w:keepNext w:val="0"/>
        <w:keepLines w:val="0"/>
        <w:numPr>
          <w:ilvl w:val="0"/>
          <w:numId w:val="0"/>
        </w:numPr>
        <w:spacing w:line="360" w:lineRule="auto"/>
        <w:ind w:left="450" w:hanging="450"/>
        <w:rPr>
          <w:color w:val="000000" w:themeColor="text1"/>
        </w:rPr>
      </w:pPr>
      <w:bookmarkStart w:id="54" w:name="_Toc244224394"/>
      <w:r w:rsidRPr="5646BED8">
        <w:rPr>
          <w:color w:val="000000" w:themeColor="text1"/>
        </w:rPr>
        <w:t xml:space="preserve">12. </w:t>
      </w:r>
      <w:r w:rsidR="030AB892" w:rsidRPr="5646BED8">
        <w:rPr>
          <w:color w:val="000000" w:themeColor="text1"/>
        </w:rPr>
        <w:t>Forced Narrative/Narrative Subtitles (for On-Screen Text)</w:t>
      </w:r>
      <w:bookmarkEnd w:id="54"/>
      <w:r w:rsidR="030AB892" w:rsidRPr="5646BED8">
        <w:rPr>
          <w:color w:val="000000" w:themeColor="text1"/>
        </w:rPr>
        <w:t xml:space="preserve"> </w:t>
      </w:r>
    </w:p>
    <w:p w14:paraId="4813FBD7" w14:textId="27F7CCE5" w:rsidR="000D3318" w:rsidRDefault="030AB892" w:rsidP="20FD2649">
      <w:pPr>
        <w:spacing w:after="34" w:line="360" w:lineRule="auto"/>
        <w:ind w:left="990" w:hanging="550"/>
      </w:pPr>
      <w:r w:rsidRPr="20FD2649">
        <w:rPr>
          <w:b/>
          <w:bCs/>
        </w:rPr>
        <w:t>12.1.</w:t>
      </w:r>
      <w:r w:rsidRPr="20FD2649">
        <w:rPr>
          <w:rFonts w:ascii="Arial" w:eastAsia="Arial" w:hAnsi="Arial" w:cs="Arial"/>
          <w:b/>
          <w:bCs/>
        </w:rPr>
        <w:t xml:space="preserve"> </w:t>
      </w:r>
      <w:bookmarkStart w:id="55" w:name="_Hlk137547810"/>
      <w:r w:rsidRPr="20FD2649">
        <w:rPr>
          <w:b/>
          <w:bCs/>
          <w:color w:val="auto"/>
        </w:rPr>
        <w:t xml:space="preserve">For license partners: </w:t>
      </w:r>
      <w:bookmarkEnd w:id="55"/>
      <w:r w:rsidRPr="20FD2649">
        <w:rPr>
          <w:color w:val="auto"/>
        </w:rPr>
        <w:t>Provide subtitles for all plot-pertinent on-screen text – including narrative text (which is part of principal photography) and burn-in text (which has been added in post-production).</w:t>
      </w:r>
    </w:p>
    <w:p w14:paraId="41B1521A" w14:textId="103A0832" w:rsidR="000D3318" w:rsidRDefault="030AB892" w:rsidP="20FD2649">
      <w:pPr>
        <w:spacing w:after="31" w:line="360" w:lineRule="auto"/>
        <w:ind w:left="990" w:hanging="550"/>
      </w:pPr>
      <w:r w:rsidRPr="20FD2649">
        <w:rPr>
          <w:b/>
          <w:bCs/>
        </w:rPr>
        <w:t>12.2.</w:t>
      </w:r>
      <w:r w:rsidRPr="20FD2649">
        <w:rPr>
          <w:rFonts w:ascii="Arial" w:eastAsia="Arial" w:hAnsi="Arial" w:cs="Arial"/>
          <w:b/>
          <w:bCs/>
          <w:color w:val="auto"/>
        </w:rPr>
        <w:t xml:space="preserve"> </w:t>
      </w:r>
      <w:r w:rsidRPr="20FD2649">
        <w:rPr>
          <w:color w:val="auto"/>
        </w:rPr>
        <w:t xml:space="preserve">Forced Narrative for the on-screen text should be in ALL CAPS, with the following exceptions </w:t>
      </w:r>
      <w:bookmarkStart w:id="56" w:name="_Hlk139796383"/>
      <w:r w:rsidRPr="20FD2649">
        <w:rPr>
          <w:color w:val="auto"/>
        </w:rPr>
        <w:t xml:space="preserve">which can </w:t>
      </w:r>
      <w:bookmarkStart w:id="57" w:name="_Hlk137578050"/>
      <w:r w:rsidRPr="20FD2649">
        <w:rPr>
          <w:color w:val="auto"/>
        </w:rPr>
        <w:t xml:space="preserve">use sentence case </w:t>
      </w:r>
      <w:bookmarkEnd w:id="57"/>
      <w:r w:rsidRPr="20FD2649">
        <w:rPr>
          <w:color w:val="auto"/>
        </w:rPr>
        <w:t>to improve readability for viewers:</w:t>
      </w:r>
      <w:bookmarkEnd w:id="56"/>
    </w:p>
    <w:p w14:paraId="4AA797F8" w14:textId="77777777" w:rsidR="000D3318" w:rsidRDefault="030AB892" w:rsidP="20FD2649">
      <w:pPr>
        <w:numPr>
          <w:ilvl w:val="0"/>
          <w:numId w:val="6"/>
        </w:numPr>
        <w:spacing w:line="360" w:lineRule="auto"/>
        <w:ind w:left="1440" w:hanging="360"/>
      </w:pPr>
      <w:r>
        <w:t xml:space="preserve">Handwritten notes </w:t>
      </w:r>
    </w:p>
    <w:p w14:paraId="1A7DEDD9" w14:textId="1D591359" w:rsidR="000D3318" w:rsidRDefault="030AB892" w:rsidP="20FD2649">
      <w:pPr>
        <w:numPr>
          <w:ilvl w:val="0"/>
          <w:numId w:val="6"/>
        </w:numPr>
        <w:spacing w:line="360" w:lineRule="auto"/>
        <w:ind w:left="1440" w:hanging="360"/>
      </w:pPr>
      <w:r>
        <w:lastRenderedPageBreak/>
        <w:t xml:space="preserve">Excerpts from books/magazines/newspaper </w:t>
      </w:r>
    </w:p>
    <w:p w14:paraId="6C1A4EC2" w14:textId="7D48051C" w:rsidR="000D3318" w:rsidRDefault="030AB892" w:rsidP="20FD2649">
      <w:pPr>
        <w:numPr>
          <w:ilvl w:val="0"/>
          <w:numId w:val="6"/>
        </w:numPr>
        <w:spacing w:line="360" w:lineRule="auto"/>
        <w:ind w:left="1440" w:hanging="360"/>
      </w:pPr>
      <w:r>
        <w:t xml:space="preserve">Social media messages </w:t>
      </w:r>
    </w:p>
    <w:p w14:paraId="484C59C5" w14:textId="77777777" w:rsidR="000D3318" w:rsidRDefault="030AB892" w:rsidP="20FD2649">
      <w:pPr>
        <w:numPr>
          <w:ilvl w:val="0"/>
          <w:numId w:val="6"/>
        </w:numPr>
        <w:spacing w:line="360" w:lineRule="auto"/>
        <w:ind w:left="1440" w:hanging="360"/>
      </w:pPr>
      <w:r>
        <w:t xml:space="preserve">Text messages </w:t>
      </w:r>
    </w:p>
    <w:p w14:paraId="341CA69F" w14:textId="31424DBB" w:rsidR="000D3318" w:rsidRDefault="030AB892" w:rsidP="20FD2649">
      <w:pPr>
        <w:numPr>
          <w:ilvl w:val="0"/>
          <w:numId w:val="6"/>
        </w:numPr>
        <w:spacing w:line="360" w:lineRule="auto"/>
        <w:ind w:left="1440" w:hanging="360"/>
      </w:pPr>
      <w:r>
        <w:t xml:space="preserve">Long passages of on-screen text such as prologues and epilogues </w:t>
      </w:r>
    </w:p>
    <w:p w14:paraId="4A30E340" w14:textId="4EF903D3" w:rsidR="000D3318" w:rsidRDefault="01D03FC8" w:rsidP="0056362D">
      <w:pPr>
        <w:numPr>
          <w:ilvl w:val="1"/>
          <w:numId w:val="7"/>
        </w:numPr>
        <w:spacing w:after="0" w:line="360" w:lineRule="auto"/>
        <w:ind w:left="990" w:hanging="550"/>
      </w:pPr>
      <w:r>
        <w:t xml:space="preserve"> </w:t>
      </w:r>
      <w:r w:rsidR="030AB892">
        <w:t xml:space="preserve">If the on-screen text interrupts dialogue, use an ellipsis at the end of the preceding subtitle event and at the beginning of the following subtitle event. </w:t>
      </w:r>
    </w:p>
    <w:p w14:paraId="508ADEA6" w14:textId="42148AD9" w:rsidR="000D3318" w:rsidRDefault="030AB892" w:rsidP="0056362D">
      <w:pPr>
        <w:spacing w:after="107" w:line="360" w:lineRule="auto"/>
        <w:ind w:left="1620" w:firstLine="0"/>
      </w:pPr>
      <w:r>
        <w:t xml:space="preserve">For example: </w:t>
      </w:r>
    </w:p>
    <w:p w14:paraId="7A8C5C52" w14:textId="13DB4324" w:rsidR="000D3318" w:rsidRDefault="030AB892" w:rsidP="0056362D">
      <w:pPr>
        <w:tabs>
          <w:tab w:val="left" w:pos="3870"/>
        </w:tabs>
        <w:spacing w:after="0" w:line="360" w:lineRule="auto"/>
        <w:ind w:leftChars="940" w:left="2068" w:firstLine="0"/>
      </w:pPr>
      <w:r>
        <w:t>Subtitle event 1:</w:t>
      </w:r>
      <w:r w:rsidR="0056362D">
        <w:tab/>
      </w:r>
      <w:proofErr w:type="spellStart"/>
      <w:r>
        <w:t>Ничего</w:t>
      </w:r>
      <w:proofErr w:type="spellEnd"/>
      <w:r>
        <w:t xml:space="preserve"> </w:t>
      </w:r>
      <w:proofErr w:type="spellStart"/>
      <w:r>
        <w:t>необычного</w:t>
      </w:r>
      <w:proofErr w:type="spellEnd"/>
      <w:r>
        <w:t xml:space="preserve"> </w:t>
      </w:r>
      <w:proofErr w:type="spellStart"/>
      <w:r>
        <w:t>на</w:t>
      </w:r>
      <w:proofErr w:type="spellEnd"/>
      <w:r>
        <w:t xml:space="preserve"> </w:t>
      </w:r>
      <w:proofErr w:type="spellStart"/>
      <w:r>
        <w:t>военном</w:t>
      </w:r>
      <w:proofErr w:type="spellEnd"/>
      <w:r>
        <w:t xml:space="preserve"> </w:t>
      </w:r>
      <w:proofErr w:type="spellStart"/>
      <w:r>
        <w:t>сервере</w:t>
      </w:r>
      <w:proofErr w:type="spellEnd"/>
      <w:r>
        <w:t>,</w:t>
      </w:r>
      <w:r w:rsidR="26CC2873">
        <w:t xml:space="preserve"> </w:t>
      </w:r>
      <w:proofErr w:type="spellStart"/>
      <w:r>
        <w:t>но</w:t>
      </w:r>
      <w:proofErr w:type="spellEnd"/>
      <w:r>
        <w:t xml:space="preserve"> я </w:t>
      </w:r>
    </w:p>
    <w:p w14:paraId="2D9B4294" w14:textId="13C11953" w:rsidR="000D3318" w:rsidRDefault="030AB892" w:rsidP="0056362D">
      <w:pPr>
        <w:tabs>
          <w:tab w:val="left" w:pos="3870"/>
        </w:tabs>
        <w:spacing w:after="0" w:line="360" w:lineRule="auto"/>
        <w:ind w:leftChars="940" w:left="2068" w:firstLine="0"/>
      </w:pPr>
      <w:r>
        <w:t>Subtitle event 2:</w:t>
      </w:r>
      <w:r w:rsidR="0056362D">
        <w:tab/>
      </w:r>
      <w:proofErr w:type="spellStart"/>
      <w:r>
        <w:t>получил</w:t>
      </w:r>
      <w:proofErr w:type="spellEnd"/>
      <w:r>
        <w:t xml:space="preserve"> </w:t>
      </w:r>
      <w:proofErr w:type="spellStart"/>
      <w:r>
        <w:t>доступ</w:t>
      </w:r>
      <w:proofErr w:type="spellEnd"/>
      <w:r>
        <w:t xml:space="preserve"> к </w:t>
      </w:r>
      <w:proofErr w:type="spellStart"/>
      <w:r>
        <w:t>его</w:t>
      </w:r>
      <w:proofErr w:type="spellEnd"/>
      <w:r>
        <w:t xml:space="preserve"> </w:t>
      </w:r>
      <w:proofErr w:type="spellStart"/>
      <w:r>
        <w:t>личному</w:t>
      </w:r>
      <w:proofErr w:type="spellEnd"/>
      <w:r>
        <w:t xml:space="preserve"> </w:t>
      </w:r>
      <w:proofErr w:type="spellStart"/>
      <w:r>
        <w:t>адресу</w:t>
      </w:r>
      <w:proofErr w:type="spellEnd"/>
      <w:r>
        <w:t xml:space="preserve">… </w:t>
      </w:r>
    </w:p>
    <w:p w14:paraId="3855E9EE" w14:textId="49EA2A41" w:rsidR="000D3318" w:rsidRDefault="030AB892" w:rsidP="0056362D">
      <w:pPr>
        <w:tabs>
          <w:tab w:val="left" w:pos="3870"/>
        </w:tabs>
        <w:spacing w:after="0" w:line="360" w:lineRule="auto"/>
        <w:ind w:leftChars="940" w:left="2068" w:firstLine="0"/>
      </w:pPr>
      <w:r>
        <w:t xml:space="preserve">Subtitle event 3 </w:t>
      </w:r>
      <w:r w:rsidR="0056362D">
        <w:br/>
      </w:r>
      <w:r>
        <w:t>(Forced Narrative):</w:t>
      </w:r>
      <w:r w:rsidR="0056362D">
        <w:tab/>
      </w:r>
      <w:r>
        <w:t xml:space="preserve">ЗАГРУЗКА ФАЙЛОВ ЧАТА </w:t>
      </w:r>
    </w:p>
    <w:p w14:paraId="1C39A9CB" w14:textId="4B2CFDC9" w:rsidR="000D3318" w:rsidRDefault="030AB892" w:rsidP="0056362D">
      <w:pPr>
        <w:tabs>
          <w:tab w:val="left" w:pos="3870"/>
        </w:tabs>
        <w:spacing w:after="0" w:line="360" w:lineRule="auto"/>
        <w:ind w:leftChars="940" w:left="2068" w:firstLine="0"/>
      </w:pPr>
      <w:r>
        <w:t>Subtitle event 4</w:t>
      </w:r>
      <w:proofErr w:type="gramStart"/>
      <w:r>
        <w:t>:</w:t>
      </w:r>
      <w:r w:rsidR="0056362D">
        <w:tab/>
      </w:r>
      <w:r>
        <w:t>…</w:t>
      </w:r>
      <w:proofErr w:type="spellStart"/>
      <w:proofErr w:type="gramEnd"/>
      <w:r>
        <w:t>Еще</w:t>
      </w:r>
      <w:proofErr w:type="spellEnd"/>
      <w:r>
        <w:t xml:space="preserve"> </w:t>
      </w:r>
      <w:proofErr w:type="spellStart"/>
      <w:r>
        <w:t>загружается</w:t>
      </w:r>
      <w:proofErr w:type="spellEnd"/>
      <w:r>
        <w:t xml:space="preserve">, </w:t>
      </w:r>
      <w:proofErr w:type="spellStart"/>
      <w:r>
        <w:t>нопохоже</w:t>
      </w:r>
      <w:proofErr w:type="spellEnd"/>
      <w:r>
        <w:t>,</w:t>
      </w:r>
      <w:r w:rsidR="0D74BEAD">
        <w:t xml:space="preserve"> </w:t>
      </w:r>
      <w:proofErr w:type="spellStart"/>
      <w:r>
        <w:t>он</w:t>
      </w:r>
      <w:proofErr w:type="spellEnd"/>
      <w:r>
        <w:t xml:space="preserve"> </w:t>
      </w:r>
      <w:proofErr w:type="spellStart"/>
      <w:r>
        <w:t>отправлял</w:t>
      </w:r>
      <w:proofErr w:type="spellEnd"/>
      <w:r>
        <w:t xml:space="preserve"> </w:t>
      </w:r>
      <w:proofErr w:type="spellStart"/>
      <w:r>
        <w:t>сообщения</w:t>
      </w:r>
      <w:proofErr w:type="spellEnd"/>
    </w:p>
    <w:p w14:paraId="52FC11D9" w14:textId="5B8FFCC3" w:rsidR="000D3318" w:rsidRDefault="030AB892" w:rsidP="0056362D">
      <w:pPr>
        <w:tabs>
          <w:tab w:val="left" w:pos="3870"/>
        </w:tabs>
        <w:spacing w:after="35" w:line="360" w:lineRule="auto"/>
        <w:ind w:leftChars="940" w:left="2068" w:firstLine="0"/>
      </w:pPr>
      <w:r>
        <w:t>Subtitle event 5:</w:t>
      </w:r>
      <w:r w:rsidR="0056362D">
        <w:tab/>
      </w:r>
      <w:r>
        <w:t xml:space="preserve">в </w:t>
      </w:r>
      <w:proofErr w:type="spellStart"/>
      <w:r>
        <w:t>социальные</w:t>
      </w:r>
      <w:proofErr w:type="spellEnd"/>
      <w:r>
        <w:t xml:space="preserve"> </w:t>
      </w:r>
      <w:proofErr w:type="spellStart"/>
      <w:r>
        <w:t>сети</w:t>
      </w:r>
      <w:proofErr w:type="spellEnd"/>
      <w:r>
        <w:t xml:space="preserve">. </w:t>
      </w:r>
    </w:p>
    <w:p w14:paraId="2B458920" w14:textId="291F6E77" w:rsidR="000D3318" w:rsidRDefault="030AB892" w:rsidP="0056362D">
      <w:pPr>
        <w:numPr>
          <w:ilvl w:val="1"/>
          <w:numId w:val="7"/>
        </w:numPr>
        <w:spacing w:after="34" w:line="360" w:lineRule="auto"/>
        <w:ind w:left="990" w:hanging="540"/>
      </w:pPr>
      <w:r>
        <w:t xml:space="preserve">Never combine a Forced Narrative with subtitled dialogues in the same event (as shown in the above example). </w:t>
      </w:r>
    </w:p>
    <w:p w14:paraId="25AA5B8E" w14:textId="35DD9795" w:rsidR="000D3318" w:rsidRDefault="030AB892" w:rsidP="0056362D">
      <w:pPr>
        <w:numPr>
          <w:ilvl w:val="1"/>
          <w:numId w:val="7"/>
        </w:numPr>
        <w:spacing w:after="31" w:line="360" w:lineRule="auto"/>
        <w:ind w:left="990" w:hanging="540"/>
      </w:pPr>
      <w:r>
        <w:t xml:space="preserve">If the camera focuses on a set element with intent, then it is an indication that it is pertinent to the plot. Narrative subtitle should be provided in this case. </w:t>
      </w:r>
    </w:p>
    <w:p w14:paraId="138722A4" w14:textId="77777777" w:rsidR="000D3318" w:rsidRDefault="030AB892" w:rsidP="0056362D">
      <w:pPr>
        <w:numPr>
          <w:ilvl w:val="1"/>
          <w:numId w:val="7"/>
        </w:numPr>
        <w:spacing w:after="34" w:line="360" w:lineRule="auto"/>
        <w:ind w:left="990" w:hanging="540"/>
      </w:pPr>
      <w:r>
        <w:t xml:space="preserve">Forced Narrative should be positioned so that they do not obscure the source-language on-screen text. </w:t>
      </w:r>
    </w:p>
    <w:p w14:paraId="4248AF11" w14:textId="110D0C7E" w:rsidR="000D3318" w:rsidRDefault="030AB892" w:rsidP="20FD2649">
      <w:pPr>
        <w:numPr>
          <w:ilvl w:val="1"/>
          <w:numId w:val="7"/>
        </w:numPr>
        <w:spacing w:after="34" w:line="360" w:lineRule="auto"/>
        <w:ind w:left="990" w:hanging="540"/>
      </w:pPr>
      <w:r>
        <w:t xml:space="preserve">Delete redundant Forced Narrative (e.g., identical to on-screen text, covered in dialogue, or appears repeatedly in the video). </w:t>
      </w:r>
    </w:p>
    <w:p w14:paraId="7970EF92" w14:textId="77777777" w:rsidR="000D3318" w:rsidRDefault="030AB892" w:rsidP="20FD2649">
      <w:pPr>
        <w:numPr>
          <w:ilvl w:val="1"/>
          <w:numId w:val="7"/>
        </w:numPr>
        <w:spacing w:after="34" w:line="360" w:lineRule="auto"/>
        <w:ind w:left="990" w:hanging="540"/>
      </w:pPr>
      <w:r>
        <w:t xml:space="preserve">The duration of the Forced Narrative subtitle should mimic the duration of the on-screen text as much as possible, except for cases where reading speed and/or surrounding dialogue takes precedence. </w:t>
      </w:r>
    </w:p>
    <w:p w14:paraId="7CA3B06B" w14:textId="3CA4FDB0" w:rsidR="000D3318" w:rsidRDefault="030AB892" w:rsidP="20FD2649">
      <w:pPr>
        <w:numPr>
          <w:ilvl w:val="1"/>
          <w:numId w:val="7"/>
        </w:numPr>
        <w:spacing w:after="344" w:line="360" w:lineRule="auto"/>
        <w:ind w:left="990" w:hanging="540"/>
      </w:pPr>
      <w:r>
        <w:t xml:space="preserve">For documentaries: When on-screen text includes details about the speaker, translate a speaker’s title only once – the first time the speaker appears. </w:t>
      </w:r>
    </w:p>
    <w:p w14:paraId="46A7A836" w14:textId="77777777" w:rsidR="0056362D" w:rsidRDefault="0056362D">
      <w:pPr>
        <w:spacing w:after="160" w:line="259" w:lineRule="auto"/>
        <w:ind w:left="0" w:firstLine="0"/>
        <w:rPr>
          <w:b/>
          <w:color w:val="000000" w:themeColor="text1"/>
          <w:sz w:val="28"/>
        </w:rPr>
      </w:pPr>
      <w:bookmarkStart w:id="58" w:name="_Toc478264910"/>
      <w:r>
        <w:rPr>
          <w:color w:val="000000" w:themeColor="text1"/>
        </w:rPr>
        <w:br w:type="page"/>
      </w:r>
    </w:p>
    <w:p w14:paraId="2EB3E6CB" w14:textId="1A47918E" w:rsidR="000D3318" w:rsidRDefault="16A5EF92" w:rsidP="5646BED8">
      <w:pPr>
        <w:pStyle w:val="Heading1"/>
        <w:keepNext w:val="0"/>
        <w:keepLines w:val="0"/>
        <w:numPr>
          <w:ilvl w:val="0"/>
          <w:numId w:val="0"/>
        </w:numPr>
        <w:spacing w:line="360" w:lineRule="auto"/>
        <w:ind w:left="450" w:hanging="450"/>
        <w:rPr>
          <w:color w:val="000000" w:themeColor="text1"/>
        </w:rPr>
      </w:pPr>
      <w:r w:rsidRPr="5646BED8">
        <w:rPr>
          <w:color w:val="000000" w:themeColor="text1"/>
        </w:rPr>
        <w:lastRenderedPageBreak/>
        <w:t xml:space="preserve">13. </w:t>
      </w:r>
      <w:r w:rsidR="030AB892" w:rsidRPr="5646BED8">
        <w:rPr>
          <w:color w:val="000000" w:themeColor="text1"/>
        </w:rPr>
        <w:t>Names</w:t>
      </w:r>
      <w:bookmarkEnd w:id="58"/>
      <w:r w:rsidR="030AB892" w:rsidRPr="5646BED8">
        <w:rPr>
          <w:color w:val="000000" w:themeColor="text1"/>
        </w:rPr>
        <w:t xml:space="preserve"> </w:t>
      </w:r>
    </w:p>
    <w:p w14:paraId="46A9BF34" w14:textId="20A52075" w:rsidR="000D3318" w:rsidRDefault="030AB892" w:rsidP="20FD2649">
      <w:pPr>
        <w:spacing w:after="34" w:line="360" w:lineRule="auto"/>
        <w:ind w:left="990" w:hanging="540"/>
      </w:pPr>
      <w:r w:rsidRPr="20FD2649">
        <w:rPr>
          <w:b/>
          <w:bCs/>
        </w:rPr>
        <w:t>13.1.</w:t>
      </w:r>
      <w:r w:rsidRPr="20FD2649">
        <w:rPr>
          <w:rFonts w:ascii="Arial" w:eastAsia="Arial" w:hAnsi="Arial" w:cs="Arial"/>
          <w:b/>
          <w:bCs/>
        </w:rPr>
        <w:t xml:space="preserve"> </w:t>
      </w:r>
      <w:r>
        <w:t>For proper names (such as Aaron, Jim, Mary, Kate, etc.) – Please transliterate. Use</w:t>
      </w:r>
      <w:hyperlink r:id="rId15">
        <w:r>
          <w:t xml:space="preserve"> </w:t>
        </w:r>
      </w:hyperlink>
      <w:hyperlink r:id="rId16">
        <w:proofErr w:type="spellStart"/>
        <w:r w:rsidRPr="0056362D">
          <w:rPr>
            <w:color w:val="0000FF"/>
            <w:u w:val="single"/>
          </w:rPr>
          <w:t>Таблицы</w:t>
        </w:r>
        <w:proofErr w:type="spellEnd"/>
      </w:hyperlink>
      <w:hyperlink r:id="rId17">
        <w:r w:rsidRPr="0056362D">
          <w:rPr>
            <w:color w:val="0000FF"/>
          </w:rPr>
          <w:t xml:space="preserve"> </w:t>
        </w:r>
      </w:hyperlink>
      <w:hyperlink r:id="rId18">
        <w:proofErr w:type="spellStart"/>
        <w:r w:rsidRPr="0056362D">
          <w:rPr>
            <w:color w:val="0000FF"/>
            <w:u w:val="single"/>
          </w:rPr>
          <w:t>транскрипции</w:t>
        </w:r>
        <w:proofErr w:type="spellEnd"/>
      </w:hyperlink>
      <w:hyperlink r:id="rId19">
        <w:r>
          <w:t xml:space="preserve"> </w:t>
        </w:r>
      </w:hyperlink>
      <w:r>
        <w:t xml:space="preserve">as reference when transliterating proper names. </w:t>
      </w:r>
    </w:p>
    <w:p w14:paraId="5E4E89EC" w14:textId="411BCF56" w:rsidR="00EA1FDF" w:rsidRDefault="030AB892" w:rsidP="20FD2649">
      <w:pPr>
        <w:spacing w:after="34" w:line="360" w:lineRule="auto"/>
        <w:ind w:left="990" w:hanging="540"/>
        <w:rPr>
          <w:color w:val="auto"/>
        </w:rPr>
      </w:pPr>
      <w:bookmarkStart w:id="59" w:name="_Hlk139794991"/>
      <w:bookmarkStart w:id="60" w:name="_Hlk139785998"/>
      <w:r w:rsidRPr="20FD2649">
        <w:rPr>
          <w:b/>
          <w:bCs/>
          <w:color w:val="auto"/>
          <w:shd w:val="clear" w:color="auto" w:fill="FFFFFF"/>
        </w:rPr>
        <w:t>13.2.</w:t>
      </w:r>
      <w:r w:rsidRPr="20FD2649">
        <w:rPr>
          <w:rStyle w:val="gmaildefault"/>
          <w:color w:val="auto"/>
          <w:shd w:val="clear" w:color="auto" w:fill="FFFFFF"/>
        </w:rPr>
        <w:t> </w:t>
      </w:r>
      <w:r w:rsidRPr="20FD2649">
        <w:rPr>
          <w:color w:val="auto"/>
          <w:shd w:val="clear" w:color="auto" w:fill="FFFFFF"/>
        </w:rPr>
        <w:t>When proper names do need to be localized for creative reasons, please make sure all</w:t>
      </w:r>
      <w:r w:rsidR="6B4D086B" w:rsidRPr="20FD2649">
        <w:rPr>
          <w:color w:val="auto"/>
          <w:shd w:val="clear" w:color="auto" w:fill="FFFFFF"/>
        </w:rPr>
        <w:t xml:space="preserve"> </w:t>
      </w:r>
      <w:r w:rsidRPr="20FD2649">
        <w:rPr>
          <w:color w:val="auto"/>
          <w:shd w:val="clear" w:color="auto" w:fill="FFFFFF"/>
        </w:rPr>
        <w:t>subtitle files keep consistency with the dubbed audio of their corresponding languages</w:t>
      </w:r>
      <w:bookmarkEnd w:id="59"/>
      <w:r w:rsidRPr="20FD2649">
        <w:rPr>
          <w:color w:val="auto"/>
          <w:shd w:val="clear" w:color="auto" w:fill="FFFFFF"/>
        </w:rPr>
        <w:t>.</w:t>
      </w:r>
      <w:bookmarkEnd w:id="60"/>
    </w:p>
    <w:p w14:paraId="79191656" w14:textId="79DAE1F9" w:rsidR="000D3318" w:rsidRDefault="030AB892" w:rsidP="20FD2649">
      <w:pPr>
        <w:spacing w:after="36" w:line="360" w:lineRule="auto"/>
        <w:ind w:left="990" w:hanging="540"/>
      </w:pPr>
      <w:r w:rsidRPr="20FD2649">
        <w:rPr>
          <w:b/>
          <w:bCs/>
        </w:rPr>
        <w:t>13.3.</w:t>
      </w:r>
      <w:r w:rsidRPr="20FD2649">
        <w:rPr>
          <w:rFonts w:ascii="Arial" w:eastAsia="Arial" w:hAnsi="Arial" w:cs="Arial"/>
          <w:b/>
          <w:bCs/>
        </w:rPr>
        <w:t xml:space="preserve"> </w:t>
      </w:r>
      <w:r>
        <w:t xml:space="preserve">For nicknames – Please transliterate. Only translate if they convey a specific meaning or are </w:t>
      </w:r>
      <w:r w:rsidR="2CFA3A35">
        <w:t>well known</w:t>
      </w:r>
      <w:r>
        <w:t xml:space="preserve"> and have official Russian equivalents. </w:t>
      </w:r>
    </w:p>
    <w:p w14:paraId="527AE963" w14:textId="5D1BF382" w:rsidR="000D3318" w:rsidRDefault="030AB892" w:rsidP="20FD2649">
      <w:pPr>
        <w:spacing w:line="360" w:lineRule="auto"/>
        <w:ind w:left="990" w:hanging="540"/>
      </w:pPr>
      <w:r w:rsidRPr="20FD2649">
        <w:rPr>
          <w:b/>
          <w:bCs/>
        </w:rPr>
        <w:t>13.4.</w:t>
      </w:r>
      <w:r w:rsidRPr="20FD2649">
        <w:rPr>
          <w:rFonts w:ascii="Arial" w:eastAsia="Arial" w:hAnsi="Arial" w:cs="Arial"/>
          <w:b/>
          <w:bCs/>
        </w:rPr>
        <w:t xml:space="preserve"> </w:t>
      </w:r>
      <w:r>
        <w:t xml:space="preserve">For historical/mythical character names – Use established, or well-known local language translations. </w:t>
      </w:r>
    </w:p>
    <w:p w14:paraId="50585674" w14:textId="1459AB5B" w:rsidR="000D3318" w:rsidRDefault="030AB892" w:rsidP="20FD2649">
      <w:pPr>
        <w:spacing w:line="360" w:lineRule="auto"/>
        <w:ind w:left="990" w:hanging="540"/>
      </w:pPr>
      <w:r w:rsidRPr="20FD2649">
        <w:rPr>
          <w:b/>
          <w:bCs/>
        </w:rPr>
        <w:t>13.5.</w:t>
      </w:r>
      <w:r w:rsidRPr="20FD2649">
        <w:rPr>
          <w:rFonts w:ascii="Arial" w:eastAsia="Arial" w:hAnsi="Arial" w:cs="Arial"/>
          <w:b/>
          <w:bCs/>
        </w:rPr>
        <w:t xml:space="preserve"> </w:t>
      </w:r>
      <w:r>
        <w:t>For brand names – Use official localized version. If unavailable, please leave it in English. However, if the name of a brand is unfamiliar in Russia, please translate into a more generic term (For example, describe the product in a generic term “</w:t>
      </w:r>
      <w:proofErr w:type="spellStart"/>
      <w:r>
        <w:t>отбеливатель</w:t>
      </w:r>
      <w:proofErr w:type="spellEnd"/>
      <w:r>
        <w:t xml:space="preserve">” instead of using the brand name “Clorox”), so that viewers will not fail to understand the meaning. For fictional brands, please localize. </w:t>
      </w:r>
    </w:p>
    <w:p w14:paraId="67F971A9" w14:textId="6157A660" w:rsidR="000D3318" w:rsidRDefault="5DE728D7" w:rsidP="5646BED8">
      <w:pPr>
        <w:pStyle w:val="Heading1"/>
        <w:keepNext w:val="0"/>
        <w:keepLines w:val="0"/>
        <w:numPr>
          <w:ilvl w:val="0"/>
          <w:numId w:val="0"/>
        </w:numPr>
        <w:spacing w:after="87" w:line="360" w:lineRule="auto"/>
        <w:ind w:left="450" w:hanging="450"/>
        <w:rPr>
          <w:color w:val="000000" w:themeColor="text1"/>
        </w:rPr>
      </w:pPr>
      <w:bookmarkStart w:id="61" w:name="_Toc127943307"/>
      <w:r w:rsidRPr="5646BED8">
        <w:rPr>
          <w:color w:val="000000" w:themeColor="text1"/>
        </w:rPr>
        <w:t xml:space="preserve">14. </w:t>
      </w:r>
      <w:r w:rsidR="030AB892" w:rsidRPr="5646BED8">
        <w:rPr>
          <w:color w:val="000000" w:themeColor="text1"/>
        </w:rPr>
        <w:t>Formality</w:t>
      </w:r>
      <w:bookmarkEnd w:id="61"/>
      <w:r w:rsidR="030AB892" w:rsidRPr="5646BED8">
        <w:rPr>
          <w:color w:val="000000" w:themeColor="text1"/>
        </w:rPr>
        <w:t xml:space="preserve"> </w:t>
      </w:r>
    </w:p>
    <w:p w14:paraId="678A5235" w14:textId="77777777" w:rsidR="000D3318" w:rsidRDefault="030AB892" w:rsidP="20FD2649">
      <w:pPr>
        <w:spacing w:after="344" w:line="360" w:lineRule="auto"/>
        <w:ind w:left="450"/>
      </w:pPr>
      <w:r>
        <w:t xml:space="preserve">Use formal or informal terms of address based on the relationship between characters, and keep them consistent throughout (unless there is a change in the relationship). When in doubt, use formal terms. </w:t>
      </w:r>
    </w:p>
    <w:p w14:paraId="4080B816" w14:textId="1B0F611C" w:rsidR="000D3318" w:rsidRDefault="03CDD026" w:rsidP="5646BED8">
      <w:pPr>
        <w:pStyle w:val="Heading1"/>
        <w:keepNext w:val="0"/>
        <w:keepLines w:val="0"/>
        <w:numPr>
          <w:ilvl w:val="0"/>
          <w:numId w:val="0"/>
        </w:numPr>
        <w:spacing w:line="360" w:lineRule="auto"/>
        <w:ind w:left="450" w:hanging="450"/>
        <w:rPr>
          <w:color w:val="000000" w:themeColor="text1"/>
        </w:rPr>
      </w:pPr>
      <w:bookmarkStart w:id="62" w:name="_Toc468510714"/>
      <w:r w:rsidRPr="5646BED8">
        <w:rPr>
          <w:color w:val="000000" w:themeColor="text1"/>
        </w:rPr>
        <w:t xml:space="preserve">15. </w:t>
      </w:r>
      <w:r w:rsidR="030AB892" w:rsidRPr="5646BED8">
        <w:rPr>
          <w:color w:val="000000" w:themeColor="text1"/>
        </w:rPr>
        <w:t>Spelling</w:t>
      </w:r>
      <w:bookmarkEnd w:id="62"/>
      <w:r w:rsidR="030AB892" w:rsidRPr="5646BED8">
        <w:rPr>
          <w:color w:val="000000" w:themeColor="text1"/>
        </w:rPr>
        <w:t xml:space="preserve"> </w:t>
      </w:r>
    </w:p>
    <w:p w14:paraId="5CB6CFA5" w14:textId="408D2BBA" w:rsidR="000D3318" w:rsidRDefault="030AB892" w:rsidP="20FD2649">
      <w:pPr>
        <w:spacing w:line="360" w:lineRule="auto"/>
        <w:ind w:left="990" w:hanging="540"/>
      </w:pPr>
      <w:r w:rsidRPr="20FD2649">
        <w:rPr>
          <w:b/>
          <w:bCs/>
        </w:rPr>
        <w:t>15.1.</w:t>
      </w:r>
      <w:r w:rsidRPr="20FD2649">
        <w:rPr>
          <w:rFonts w:ascii="Arial" w:eastAsia="Arial" w:hAnsi="Arial" w:cs="Arial"/>
          <w:b/>
          <w:bCs/>
        </w:rPr>
        <w:t xml:space="preserve"> </w:t>
      </w:r>
      <w:r>
        <w:t>Please refer to the following sources for correct spelling:</w:t>
      </w:r>
    </w:p>
    <w:p w14:paraId="2522EEFF" w14:textId="0184DE6D" w:rsidR="000D3318" w:rsidRPr="0056362D" w:rsidRDefault="00FC6967" w:rsidP="20FD2649">
      <w:pPr>
        <w:spacing w:line="360" w:lineRule="auto"/>
        <w:ind w:left="990"/>
        <w:rPr>
          <w:color w:val="0000FF"/>
        </w:rPr>
      </w:pPr>
      <w:hyperlink r:id="rId20">
        <w:r w:rsidR="030AB892" w:rsidRPr="0056362D">
          <w:rPr>
            <w:color w:val="0000FF"/>
            <w:u w:val="single"/>
          </w:rPr>
          <w:t>http://gramota.ru/</w:t>
        </w:r>
      </w:hyperlink>
      <w:hyperlink r:id="rId21">
        <w:r w:rsidR="030AB892" w:rsidRPr="0056362D">
          <w:rPr>
            <w:color w:val="0000FF"/>
          </w:rPr>
          <w:t>;</w:t>
        </w:r>
      </w:hyperlink>
      <w:hyperlink r:id="rId22">
        <w:r w:rsidR="030AB892" w:rsidRPr="0056362D">
          <w:rPr>
            <w:color w:val="0000FF"/>
          </w:rPr>
          <w:t xml:space="preserve"> </w:t>
        </w:r>
      </w:hyperlink>
      <w:hyperlink r:id="rId23">
        <w:r w:rsidR="030AB892" w:rsidRPr="0056362D">
          <w:rPr>
            <w:color w:val="0000FF"/>
            <w:u w:val="single"/>
          </w:rPr>
          <w:t>http://orthographia.ru/</w:t>
        </w:r>
      </w:hyperlink>
      <w:hyperlink r:id="rId24">
        <w:r w:rsidR="030AB892" w:rsidRPr="0056362D">
          <w:rPr>
            <w:color w:val="0000FF"/>
          </w:rPr>
          <w:t>.</w:t>
        </w:r>
      </w:hyperlink>
      <w:r w:rsidR="030AB892" w:rsidRPr="0056362D">
        <w:rPr>
          <w:color w:val="0000FF"/>
        </w:rPr>
        <w:t xml:space="preserve"> </w:t>
      </w:r>
    </w:p>
    <w:p w14:paraId="48377FA8" w14:textId="4F0F6F77" w:rsidR="000D3318" w:rsidRDefault="030AB892" w:rsidP="20FD2649">
      <w:pPr>
        <w:spacing w:after="31" w:line="360" w:lineRule="auto"/>
        <w:ind w:left="990" w:hanging="540"/>
      </w:pPr>
      <w:r w:rsidRPr="20FD2649">
        <w:rPr>
          <w:b/>
          <w:bCs/>
        </w:rPr>
        <w:t>15.2.</w:t>
      </w:r>
      <w:r w:rsidRPr="20FD2649">
        <w:rPr>
          <w:rFonts w:ascii="Arial" w:eastAsia="Arial" w:hAnsi="Arial" w:cs="Arial"/>
          <w:b/>
          <w:bCs/>
        </w:rPr>
        <w:t xml:space="preserve"> </w:t>
      </w:r>
      <w:r>
        <w:t xml:space="preserve">Deliberate misspellings and mispronunciations in the source language should not be reproduced in the translation unless plot-pertinent. </w:t>
      </w:r>
    </w:p>
    <w:p w14:paraId="142933C4" w14:textId="77777777" w:rsidR="000D3318" w:rsidRDefault="030AB892" w:rsidP="20FD2649">
      <w:pPr>
        <w:spacing w:line="360" w:lineRule="auto"/>
        <w:ind w:left="990" w:hanging="540"/>
      </w:pPr>
      <w:r w:rsidRPr="20FD2649">
        <w:rPr>
          <w:b/>
          <w:bCs/>
        </w:rPr>
        <w:t>15.3.</w:t>
      </w:r>
      <w:r w:rsidRPr="20FD2649">
        <w:rPr>
          <w:rFonts w:ascii="Arial" w:eastAsia="Arial" w:hAnsi="Arial" w:cs="Arial"/>
          <w:b/>
          <w:bCs/>
        </w:rPr>
        <w:t xml:space="preserve"> </w:t>
      </w:r>
      <w:r>
        <w:t xml:space="preserve">The letter “ё” should always be used in children’s programs. </w:t>
      </w:r>
    </w:p>
    <w:p w14:paraId="0BB3909E" w14:textId="77777777" w:rsidR="000D3318" w:rsidRDefault="030AB892" w:rsidP="20FD2649">
      <w:pPr>
        <w:spacing w:line="360" w:lineRule="auto"/>
        <w:ind w:left="990" w:hanging="540"/>
      </w:pPr>
      <w:r w:rsidRPr="20FD2649">
        <w:rPr>
          <w:b/>
          <w:bCs/>
        </w:rPr>
        <w:t>15.4.</w:t>
      </w:r>
      <w:r w:rsidRPr="20FD2649">
        <w:rPr>
          <w:rFonts w:ascii="Arial" w:eastAsia="Arial" w:hAnsi="Arial" w:cs="Arial"/>
          <w:b/>
          <w:bCs/>
        </w:rPr>
        <w:t xml:space="preserve"> </w:t>
      </w:r>
      <w:r>
        <w:t xml:space="preserve">The letter “ё” for adult programs should be used: </w:t>
      </w:r>
    </w:p>
    <w:p w14:paraId="02BFA989" w14:textId="77777777" w:rsidR="000D3318" w:rsidRDefault="030AB892" w:rsidP="20FD2649">
      <w:pPr>
        <w:numPr>
          <w:ilvl w:val="0"/>
          <w:numId w:val="8"/>
        </w:numPr>
        <w:spacing w:line="360" w:lineRule="auto"/>
        <w:ind w:left="1440" w:hanging="360"/>
      </w:pPr>
      <w:r>
        <w:t xml:space="preserve">To distinguish between similar words with “е”: </w:t>
      </w:r>
      <w:proofErr w:type="spellStart"/>
      <w:r>
        <w:t>Всё</w:t>
      </w:r>
      <w:proofErr w:type="spellEnd"/>
      <w:r>
        <w:t xml:space="preserve"> - </w:t>
      </w:r>
      <w:proofErr w:type="spellStart"/>
      <w:r>
        <w:t>все</w:t>
      </w:r>
      <w:proofErr w:type="spellEnd"/>
      <w:r>
        <w:t xml:space="preserve">, </w:t>
      </w:r>
      <w:proofErr w:type="spellStart"/>
      <w:r>
        <w:t>Сёла</w:t>
      </w:r>
      <w:proofErr w:type="spellEnd"/>
      <w:r>
        <w:t xml:space="preserve"> - </w:t>
      </w:r>
      <w:proofErr w:type="spellStart"/>
      <w:r>
        <w:t>села</w:t>
      </w:r>
      <w:proofErr w:type="spellEnd"/>
      <w:r>
        <w:t xml:space="preserve">; </w:t>
      </w:r>
      <w:proofErr w:type="spellStart"/>
      <w:r>
        <w:t>Мёл</w:t>
      </w:r>
      <w:proofErr w:type="spellEnd"/>
      <w:r>
        <w:t xml:space="preserve"> - </w:t>
      </w:r>
      <w:proofErr w:type="spellStart"/>
      <w:r>
        <w:t>мел</w:t>
      </w:r>
      <w:proofErr w:type="spellEnd"/>
      <w:r>
        <w:t xml:space="preserve">, </w:t>
      </w:r>
      <w:proofErr w:type="spellStart"/>
      <w:r>
        <w:t>Осёл</w:t>
      </w:r>
      <w:proofErr w:type="spellEnd"/>
      <w:r>
        <w:t xml:space="preserve"> - </w:t>
      </w:r>
      <w:proofErr w:type="spellStart"/>
      <w:r>
        <w:t>осел</w:t>
      </w:r>
      <w:proofErr w:type="spellEnd"/>
      <w:r>
        <w:t xml:space="preserve"> </w:t>
      </w:r>
    </w:p>
    <w:p w14:paraId="0DD79FB9" w14:textId="77777777" w:rsidR="000D3318" w:rsidRDefault="030AB892" w:rsidP="20FD2649">
      <w:pPr>
        <w:numPr>
          <w:ilvl w:val="0"/>
          <w:numId w:val="8"/>
        </w:numPr>
        <w:spacing w:line="360" w:lineRule="auto"/>
        <w:ind w:left="1440" w:hanging="360"/>
      </w:pPr>
      <w:r>
        <w:t xml:space="preserve">To distinguish between different forms of the same word: </w:t>
      </w:r>
      <w:proofErr w:type="spellStart"/>
      <w:r>
        <w:t>Чём</w:t>
      </w:r>
      <w:proofErr w:type="spellEnd"/>
      <w:r>
        <w:t xml:space="preserve"> - </w:t>
      </w:r>
      <w:proofErr w:type="spellStart"/>
      <w:r>
        <w:t>Чем</w:t>
      </w:r>
      <w:proofErr w:type="spellEnd"/>
      <w:r>
        <w:t xml:space="preserve"> </w:t>
      </w:r>
    </w:p>
    <w:p w14:paraId="24174378" w14:textId="77777777" w:rsidR="000D3318" w:rsidRDefault="030AB892" w:rsidP="20FD2649">
      <w:pPr>
        <w:numPr>
          <w:ilvl w:val="0"/>
          <w:numId w:val="8"/>
        </w:numPr>
        <w:spacing w:after="34" w:line="360" w:lineRule="auto"/>
        <w:ind w:left="1440" w:hanging="360"/>
      </w:pPr>
      <w:r>
        <w:t xml:space="preserve">To show the correct pronunciation of rare and commonly mispronounced words: </w:t>
      </w:r>
      <w:proofErr w:type="spellStart"/>
      <w:r>
        <w:t>Свёкла</w:t>
      </w:r>
      <w:proofErr w:type="spellEnd"/>
      <w:r>
        <w:t xml:space="preserve">, </w:t>
      </w:r>
      <w:proofErr w:type="spellStart"/>
      <w:r>
        <w:t>Гренадёр</w:t>
      </w:r>
      <w:proofErr w:type="spellEnd"/>
      <w:r>
        <w:t xml:space="preserve">, </w:t>
      </w:r>
      <w:proofErr w:type="spellStart"/>
      <w:r>
        <w:t>Флёр</w:t>
      </w:r>
      <w:proofErr w:type="spellEnd"/>
      <w:r>
        <w:t xml:space="preserve">, </w:t>
      </w:r>
      <w:proofErr w:type="spellStart"/>
      <w:r>
        <w:t>Новорождённый</w:t>
      </w:r>
      <w:proofErr w:type="spellEnd"/>
      <w:r>
        <w:t xml:space="preserve"> </w:t>
      </w:r>
    </w:p>
    <w:p w14:paraId="424D404F" w14:textId="2EE0852D" w:rsidR="000D3318" w:rsidRDefault="030AB892" w:rsidP="20FD2649">
      <w:pPr>
        <w:numPr>
          <w:ilvl w:val="0"/>
          <w:numId w:val="8"/>
        </w:numPr>
        <w:spacing w:after="19" w:line="360" w:lineRule="auto"/>
        <w:ind w:left="1440" w:hanging="360"/>
      </w:pPr>
      <w:r>
        <w:lastRenderedPageBreak/>
        <w:t xml:space="preserve">For proper names, especially last names and names of places: </w:t>
      </w:r>
      <w:proofErr w:type="spellStart"/>
      <w:r>
        <w:t>Олёкма</w:t>
      </w:r>
      <w:proofErr w:type="spellEnd"/>
      <w:r>
        <w:t xml:space="preserve">, </w:t>
      </w:r>
      <w:proofErr w:type="spellStart"/>
      <w:r>
        <w:t>Шpёдep</w:t>
      </w:r>
      <w:proofErr w:type="spellEnd"/>
      <w:r>
        <w:t xml:space="preserve">, </w:t>
      </w:r>
      <w:proofErr w:type="spellStart"/>
      <w:r>
        <w:t>Хёрст</w:t>
      </w:r>
      <w:proofErr w:type="spellEnd"/>
      <w:r>
        <w:t xml:space="preserve">, </w:t>
      </w:r>
      <w:proofErr w:type="spellStart"/>
      <w:r>
        <w:t>Хрущёв</w:t>
      </w:r>
      <w:proofErr w:type="spellEnd"/>
      <w:r>
        <w:t xml:space="preserve">, </w:t>
      </w:r>
      <w:proofErr w:type="spellStart"/>
      <w:r>
        <w:t>Горбачёв</w:t>
      </w:r>
      <w:proofErr w:type="spellEnd"/>
      <w:r>
        <w:t xml:space="preserve">, </w:t>
      </w:r>
      <w:proofErr w:type="spellStart"/>
      <w:r>
        <w:t>Ёнслеу</w:t>
      </w:r>
      <w:proofErr w:type="spellEnd"/>
      <w:r>
        <w:t xml:space="preserve">, </w:t>
      </w:r>
      <w:proofErr w:type="spellStart"/>
      <w:r>
        <w:t>Озёрск</w:t>
      </w:r>
      <w:proofErr w:type="spellEnd"/>
      <w:r>
        <w:t xml:space="preserve">, </w:t>
      </w:r>
      <w:proofErr w:type="spellStart"/>
      <w:r>
        <w:t>Киселёв</w:t>
      </w:r>
      <w:proofErr w:type="spellEnd"/>
    </w:p>
    <w:p w14:paraId="2B84131C" w14:textId="1FF4E670" w:rsidR="000D3318" w:rsidRDefault="030AB892" w:rsidP="20FD2649">
      <w:pPr>
        <w:numPr>
          <w:ilvl w:val="0"/>
          <w:numId w:val="8"/>
        </w:numPr>
        <w:spacing w:after="19" w:line="360" w:lineRule="auto"/>
        <w:ind w:left="1440" w:hanging="360"/>
      </w:pPr>
      <w:r>
        <w:t xml:space="preserve">In all other cases “ё” should not be used. </w:t>
      </w:r>
    </w:p>
    <w:p w14:paraId="04DDDBB6" w14:textId="1E3404EB" w:rsidR="000D3318" w:rsidRDefault="030AB892" w:rsidP="20FD2649">
      <w:pPr>
        <w:spacing w:after="339" w:line="360" w:lineRule="auto"/>
        <w:ind w:left="990" w:hanging="540"/>
      </w:pPr>
      <w:r w:rsidRPr="20FD2649">
        <w:rPr>
          <w:b/>
          <w:bCs/>
        </w:rPr>
        <w:t>15.5.</w:t>
      </w:r>
      <w:r w:rsidRPr="20FD2649">
        <w:rPr>
          <w:rFonts w:ascii="Arial" w:eastAsia="Arial" w:hAnsi="Arial" w:cs="Arial"/>
          <w:b/>
          <w:bCs/>
        </w:rPr>
        <w:t xml:space="preserve"> </w:t>
      </w:r>
      <w:r>
        <w:t xml:space="preserve">Please refer to The Russian Language Institute’s clarifications regarding the use of the letter “Ё” and phonetic emphasis </w:t>
      </w:r>
      <w:hyperlink r:id="rId25" w:anchor="pp11">
        <w:r w:rsidRPr="0056362D">
          <w:rPr>
            <w:color w:val="0000FF"/>
            <w:u w:val="single"/>
          </w:rPr>
          <w:t>here</w:t>
        </w:r>
      </w:hyperlink>
      <w:hyperlink r:id="rId26" w:anchor="pp11">
        <w:r>
          <w:t>.</w:t>
        </w:r>
      </w:hyperlink>
      <w:r>
        <w:t xml:space="preserve"> </w:t>
      </w:r>
    </w:p>
    <w:p w14:paraId="4E4293FB" w14:textId="4CAD794C" w:rsidR="000D3318" w:rsidRPr="0056362D" w:rsidRDefault="4D52A28B" w:rsidP="5646BED8">
      <w:pPr>
        <w:pStyle w:val="Heading1"/>
        <w:keepNext w:val="0"/>
        <w:keepLines w:val="0"/>
        <w:numPr>
          <w:ilvl w:val="0"/>
          <w:numId w:val="0"/>
        </w:numPr>
        <w:spacing w:after="84" w:line="360" w:lineRule="auto"/>
        <w:ind w:left="450" w:hanging="450"/>
        <w:rPr>
          <w:color w:val="auto"/>
        </w:rPr>
      </w:pPr>
      <w:bookmarkStart w:id="63" w:name="_Toc1673957050"/>
      <w:r w:rsidRPr="0056362D">
        <w:rPr>
          <w:color w:val="auto"/>
        </w:rPr>
        <w:t xml:space="preserve">16. </w:t>
      </w:r>
      <w:r w:rsidR="030AB892" w:rsidRPr="0056362D">
        <w:rPr>
          <w:color w:val="auto"/>
        </w:rPr>
        <w:t>Acronyms</w:t>
      </w:r>
      <w:bookmarkEnd w:id="63"/>
      <w:r w:rsidR="030AB892" w:rsidRPr="0056362D">
        <w:rPr>
          <w:color w:val="auto"/>
        </w:rPr>
        <w:t xml:space="preserve"> </w:t>
      </w:r>
    </w:p>
    <w:p w14:paraId="6B33ED3B" w14:textId="18F93DA9" w:rsidR="000D3318" w:rsidRDefault="030AB892" w:rsidP="0056362D">
      <w:pPr>
        <w:spacing w:after="0" w:line="360" w:lineRule="auto"/>
        <w:ind w:left="460" w:hanging="14"/>
      </w:pPr>
      <w:r>
        <w:t>Write acronyms without periods between letters: РФ, МГУ, СМИ.</w:t>
      </w:r>
    </w:p>
    <w:p w14:paraId="1E24E47A" w14:textId="77777777" w:rsidR="0056362D" w:rsidRDefault="0056362D" w:rsidP="0056362D">
      <w:pPr>
        <w:spacing w:after="0" w:line="360" w:lineRule="auto"/>
        <w:ind w:left="460" w:hanging="14"/>
      </w:pPr>
    </w:p>
    <w:p w14:paraId="4220E399" w14:textId="1622AE51" w:rsidR="000D3318" w:rsidRDefault="1A3F6360" w:rsidP="5646BED8">
      <w:pPr>
        <w:pStyle w:val="Heading1"/>
        <w:keepNext w:val="0"/>
        <w:keepLines w:val="0"/>
        <w:numPr>
          <w:ilvl w:val="0"/>
          <w:numId w:val="0"/>
        </w:numPr>
        <w:spacing w:line="360" w:lineRule="auto"/>
        <w:ind w:left="450" w:hanging="450"/>
        <w:rPr>
          <w:color w:val="000000" w:themeColor="text1"/>
        </w:rPr>
      </w:pPr>
      <w:bookmarkStart w:id="64" w:name="_Toc30464852"/>
      <w:r w:rsidRPr="5646BED8">
        <w:rPr>
          <w:color w:val="000000" w:themeColor="text1"/>
        </w:rPr>
        <w:t xml:space="preserve">17. </w:t>
      </w:r>
      <w:r w:rsidR="030AB892" w:rsidRPr="5646BED8">
        <w:rPr>
          <w:color w:val="000000" w:themeColor="text1"/>
        </w:rPr>
        <w:t>Punctuations</w:t>
      </w:r>
      <w:bookmarkEnd w:id="64"/>
      <w:r w:rsidR="030AB892" w:rsidRPr="5646BED8">
        <w:rPr>
          <w:color w:val="000000" w:themeColor="text1"/>
        </w:rPr>
        <w:t xml:space="preserve"> </w:t>
      </w:r>
    </w:p>
    <w:p w14:paraId="583D1B80" w14:textId="1D3D6611" w:rsidR="000D3318" w:rsidRDefault="030AB892" w:rsidP="20FD2649">
      <w:pPr>
        <w:spacing w:after="34" w:line="360" w:lineRule="auto"/>
        <w:ind w:left="990" w:hanging="540"/>
      </w:pPr>
      <w:r w:rsidRPr="20FD2649">
        <w:rPr>
          <w:b/>
          <w:bCs/>
        </w:rPr>
        <w:t>17.1.</w:t>
      </w:r>
      <w:r w:rsidRPr="20FD2649">
        <w:rPr>
          <w:rFonts w:ascii="Arial" w:eastAsia="Arial" w:hAnsi="Arial" w:cs="Arial"/>
          <w:b/>
          <w:bCs/>
        </w:rPr>
        <w:t xml:space="preserve"> </w:t>
      </w:r>
      <w:r>
        <w:t>Please refer to the following sources for punctuation rules:</w:t>
      </w:r>
    </w:p>
    <w:p w14:paraId="02C84578" w14:textId="19404200" w:rsidR="000D3318" w:rsidRDefault="00FC6967" w:rsidP="20FD2649">
      <w:pPr>
        <w:spacing w:after="34" w:line="360" w:lineRule="auto"/>
        <w:ind w:left="990" w:firstLine="0"/>
      </w:pPr>
      <w:hyperlink r:id="rId27">
        <w:r w:rsidR="030AB892" w:rsidRPr="0056362D">
          <w:rPr>
            <w:color w:val="0000FF"/>
            <w:u w:val="single"/>
          </w:rPr>
          <w:t>http://gramota.ru/</w:t>
        </w:r>
      </w:hyperlink>
      <w:hyperlink r:id="rId28">
        <w:r w:rsidR="030AB892" w:rsidRPr="0056362D">
          <w:rPr>
            <w:color w:val="0000FF"/>
          </w:rPr>
          <w:t>;</w:t>
        </w:r>
      </w:hyperlink>
      <w:r w:rsidR="6A3D4B74" w:rsidRPr="0056362D">
        <w:rPr>
          <w:color w:val="0000FF"/>
        </w:rPr>
        <w:t xml:space="preserve"> </w:t>
      </w:r>
      <w:hyperlink r:id="rId29">
        <w:r w:rsidR="030AB892" w:rsidRPr="0056362D">
          <w:rPr>
            <w:color w:val="0000FF"/>
            <w:u w:val="single"/>
          </w:rPr>
          <w:t>http://evartist.narod.ru/text1/20.htm</w:t>
        </w:r>
      </w:hyperlink>
    </w:p>
    <w:p w14:paraId="581DBAC0" w14:textId="77777777" w:rsidR="000D3318" w:rsidRDefault="030AB892" w:rsidP="20FD2649">
      <w:pPr>
        <w:spacing w:line="360" w:lineRule="auto"/>
        <w:ind w:left="990" w:hanging="540"/>
      </w:pPr>
      <w:r w:rsidRPr="20FD2649">
        <w:rPr>
          <w:b/>
          <w:bCs/>
        </w:rPr>
        <w:t>17.2.</w:t>
      </w:r>
      <w:r w:rsidRPr="20FD2649">
        <w:rPr>
          <w:rFonts w:ascii="Arial" w:eastAsia="Arial" w:hAnsi="Arial" w:cs="Arial"/>
          <w:b/>
          <w:bCs/>
        </w:rPr>
        <w:t xml:space="preserve"> </w:t>
      </w:r>
      <w:r>
        <w:t xml:space="preserve">Quotation marks: </w:t>
      </w:r>
    </w:p>
    <w:p w14:paraId="07922D66" w14:textId="77777777" w:rsidR="000D3318" w:rsidRDefault="030AB892" w:rsidP="20FD2649">
      <w:pPr>
        <w:numPr>
          <w:ilvl w:val="0"/>
          <w:numId w:val="9"/>
        </w:numPr>
        <w:spacing w:after="34" w:line="360" w:lineRule="auto"/>
        <w:ind w:left="1440" w:hanging="360"/>
      </w:pPr>
      <w:r>
        <w:t xml:space="preserve">Use chevrons ( «» ) without spaces to enclose: Titles of songs, albums, books, periodicals, works of art, movies, TV or radio shows, plays, and apps. </w:t>
      </w:r>
    </w:p>
    <w:p w14:paraId="0DE45DC7" w14:textId="3E71061D" w:rsidR="000D3318" w:rsidRDefault="030AB892" w:rsidP="20FD2649">
      <w:pPr>
        <w:numPr>
          <w:ilvl w:val="0"/>
          <w:numId w:val="9"/>
        </w:numPr>
        <w:spacing w:line="360" w:lineRule="auto"/>
        <w:ind w:left="1440" w:hanging="360"/>
      </w:pPr>
      <w:r>
        <w:t xml:space="preserve">Use chevrons </w:t>
      </w:r>
      <w:proofErr w:type="gramStart"/>
      <w:r>
        <w:t>( «</w:t>
      </w:r>
      <w:proofErr w:type="gramEnd"/>
      <w:r>
        <w:t>» ) without spaces to enclose regular quotations.</w:t>
      </w:r>
    </w:p>
    <w:p w14:paraId="0CEE45DB" w14:textId="77777777" w:rsidR="000D3318" w:rsidRDefault="030AB892" w:rsidP="20FD2649">
      <w:pPr>
        <w:numPr>
          <w:ilvl w:val="0"/>
          <w:numId w:val="9"/>
        </w:numPr>
        <w:spacing w:line="360" w:lineRule="auto"/>
        <w:ind w:left="1440" w:hanging="360"/>
      </w:pPr>
      <w:r>
        <w:t xml:space="preserve">Use the double straight quotation marks (" ") without spaces to enclose quotes within quotes. </w:t>
      </w:r>
    </w:p>
    <w:p w14:paraId="2BFA9CA1" w14:textId="68CFD26D" w:rsidR="000D3318" w:rsidRDefault="030AB892" w:rsidP="20FD2649">
      <w:pPr>
        <w:numPr>
          <w:ilvl w:val="0"/>
          <w:numId w:val="9"/>
        </w:numPr>
        <w:spacing w:after="35" w:line="360" w:lineRule="auto"/>
        <w:ind w:left="1440" w:hanging="360"/>
      </w:pPr>
      <w:r>
        <w:t xml:space="preserve">When the quoted text continues over several subtitle events, chevrons should only be used at the very beginning and very end of the quote, and not at the start of every subtitle event. </w:t>
      </w:r>
    </w:p>
    <w:p w14:paraId="48579D8F" w14:textId="07C8A13A" w:rsidR="000D3318" w:rsidRDefault="030AB892" w:rsidP="20FD2649">
      <w:pPr>
        <w:numPr>
          <w:ilvl w:val="0"/>
          <w:numId w:val="9"/>
        </w:numPr>
        <w:spacing w:after="0" w:line="360" w:lineRule="auto"/>
        <w:ind w:left="1440" w:hanging="360"/>
      </w:pPr>
      <w:r>
        <w:t xml:space="preserve">Question mark or exclamation mark should be placed outside of the quotation mark unless it is part of the quoted material. </w:t>
      </w:r>
    </w:p>
    <w:p w14:paraId="64446551" w14:textId="77777777" w:rsidR="000D3318" w:rsidRDefault="030AB892" w:rsidP="20FD2649">
      <w:pPr>
        <w:spacing w:after="107" w:line="360" w:lineRule="auto"/>
        <w:ind w:left="2880"/>
      </w:pPr>
      <w:r>
        <w:t xml:space="preserve">Example 1: </w:t>
      </w:r>
      <w:proofErr w:type="spellStart"/>
      <w:r>
        <w:t>Ты</w:t>
      </w:r>
      <w:proofErr w:type="spellEnd"/>
      <w:r>
        <w:t xml:space="preserve"> </w:t>
      </w:r>
      <w:proofErr w:type="spellStart"/>
      <w:r>
        <w:t>знаешь</w:t>
      </w:r>
      <w:proofErr w:type="spellEnd"/>
      <w:r>
        <w:t xml:space="preserve"> </w:t>
      </w:r>
      <w:proofErr w:type="spellStart"/>
      <w:r>
        <w:t>что-нибудь</w:t>
      </w:r>
      <w:proofErr w:type="spellEnd"/>
      <w:r>
        <w:t xml:space="preserve"> о </w:t>
      </w:r>
      <w:proofErr w:type="spellStart"/>
      <w:r>
        <w:t>фабрике</w:t>
      </w:r>
      <w:proofErr w:type="spellEnd"/>
      <w:r>
        <w:t xml:space="preserve"> «</w:t>
      </w:r>
      <w:proofErr w:type="spellStart"/>
      <w:r>
        <w:t>Примроуз</w:t>
      </w:r>
      <w:proofErr w:type="spellEnd"/>
      <w:r>
        <w:t xml:space="preserve">»? </w:t>
      </w:r>
    </w:p>
    <w:p w14:paraId="2EEFC39F" w14:textId="77777777" w:rsidR="000D3318" w:rsidRDefault="030AB892" w:rsidP="20FD2649">
      <w:pPr>
        <w:spacing w:line="360" w:lineRule="auto"/>
        <w:ind w:left="2880"/>
      </w:pPr>
      <w:r>
        <w:t xml:space="preserve">Example 2: Я </w:t>
      </w:r>
      <w:proofErr w:type="spellStart"/>
      <w:r>
        <w:t>думала</w:t>
      </w:r>
      <w:proofErr w:type="spellEnd"/>
      <w:r>
        <w:t>: «</w:t>
      </w:r>
      <w:proofErr w:type="spellStart"/>
      <w:r>
        <w:t>Это</w:t>
      </w:r>
      <w:proofErr w:type="spellEnd"/>
      <w:r>
        <w:t xml:space="preserve"> </w:t>
      </w:r>
      <w:proofErr w:type="spellStart"/>
      <w:r>
        <w:t>мило</w:t>
      </w:r>
      <w:proofErr w:type="spellEnd"/>
      <w:proofErr w:type="gramStart"/>
      <w:r>
        <w:t>!»</w:t>
      </w:r>
      <w:proofErr w:type="gramEnd"/>
      <w:r>
        <w:t xml:space="preserve"> </w:t>
      </w:r>
    </w:p>
    <w:p w14:paraId="3F307384" w14:textId="77777777" w:rsidR="000D3318" w:rsidRDefault="030AB892" w:rsidP="20FD2649">
      <w:pPr>
        <w:numPr>
          <w:ilvl w:val="0"/>
          <w:numId w:val="9"/>
        </w:numPr>
        <w:spacing w:after="107" w:line="360" w:lineRule="auto"/>
        <w:ind w:left="1440" w:hanging="450"/>
      </w:pPr>
      <w:r>
        <w:t xml:space="preserve">Do not place identical punctuation marks inside and outside the quotation mark. </w:t>
      </w:r>
    </w:p>
    <w:p w14:paraId="5CAD2314" w14:textId="45929F4C" w:rsidR="1297F9DB" w:rsidRDefault="384EDB3C" w:rsidP="20FD2649">
      <w:pPr>
        <w:spacing w:after="0" w:line="360" w:lineRule="auto"/>
        <w:ind w:left="2880"/>
      </w:pPr>
      <w:r>
        <w:t xml:space="preserve">For example: </w:t>
      </w:r>
      <w:proofErr w:type="spellStart"/>
      <w:r>
        <w:t>Она</w:t>
      </w:r>
      <w:proofErr w:type="spellEnd"/>
      <w:r>
        <w:t xml:space="preserve"> </w:t>
      </w:r>
      <w:proofErr w:type="spellStart"/>
      <w:r>
        <w:t>спросила</w:t>
      </w:r>
      <w:proofErr w:type="spellEnd"/>
      <w:r>
        <w:t>: «</w:t>
      </w:r>
      <w:proofErr w:type="spellStart"/>
      <w:r>
        <w:t>Будем</w:t>
      </w:r>
      <w:proofErr w:type="spellEnd"/>
      <w:r>
        <w:t xml:space="preserve"> </w:t>
      </w:r>
      <w:proofErr w:type="spellStart"/>
      <w:r>
        <w:t>разрабатывать</w:t>
      </w:r>
      <w:proofErr w:type="spellEnd"/>
      <w:r>
        <w:t xml:space="preserve"> </w:t>
      </w:r>
      <w:proofErr w:type="spellStart"/>
      <w:r>
        <w:t>это</w:t>
      </w:r>
      <w:proofErr w:type="spellEnd"/>
      <w:proofErr w:type="gramStart"/>
      <w:r>
        <w:t>?»</w:t>
      </w:r>
      <w:proofErr w:type="gramEnd"/>
      <w:r>
        <w:t xml:space="preserve"> </w:t>
      </w:r>
    </w:p>
    <w:p w14:paraId="762F0A8C" w14:textId="737B6ECB" w:rsidR="75AF4CBE" w:rsidRDefault="797A6210" w:rsidP="5646BED8">
      <w:pPr>
        <w:pStyle w:val="ListParagraph"/>
        <w:numPr>
          <w:ilvl w:val="0"/>
          <w:numId w:val="9"/>
        </w:numPr>
        <w:spacing w:after="0" w:line="360" w:lineRule="auto"/>
        <w:ind w:left="1440" w:hanging="450"/>
        <w:contextualSpacing w:val="0"/>
        <w:rPr>
          <w:rFonts w:asciiTheme="minorHAnsi" w:eastAsiaTheme="minorEastAsia" w:hAnsiTheme="minorHAnsi" w:cstheme="minorBidi"/>
          <w:color w:val="000000" w:themeColor="text1"/>
        </w:rPr>
      </w:pPr>
      <w:r w:rsidRPr="5646BED8">
        <w:rPr>
          <w:rFonts w:asciiTheme="minorHAnsi" w:eastAsiaTheme="minorEastAsia" w:hAnsiTheme="minorHAnsi" w:cstheme="minorBidi"/>
          <w:color w:val="000000" w:themeColor="text1"/>
        </w:rPr>
        <w:t xml:space="preserve">Use an </w:t>
      </w:r>
      <w:proofErr w:type="spellStart"/>
      <w:r w:rsidRPr="5646BED8">
        <w:rPr>
          <w:rFonts w:asciiTheme="minorHAnsi" w:eastAsiaTheme="minorEastAsia" w:hAnsiTheme="minorHAnsi" w:cstheme="minorBidi"/>
          <w:color w:val="000000" w:themeColor="text1"/>
        </w:rPr>
        <w:t>en</w:t>
      </w:r>
      <w:proofErr w:type="spellEnd"/>
      <w:r w:rsidRPr="5646BED8">
        <w:rPr>
          <w:rFonts w:asciiTheme="minorHAnsi" w:eastAsiaTheme="minorEastAsia" w:hAnsiTheme="minorHAnsi" w:cstheme="minorBidi"/>
          <w:color w:val="000000" w:themeColor="text1"/>
        </w:rPr>
        <w:t xml:space="preserve">-dash (–) when an </w:t>
      </w:r>
      <w:proofErr w:type="spellStart"/>
      <w:r w:rsidRPr="5646BED8">
        <w:rPr>
          <w:rFonts w:asciiTheme="minorHAnsi" w:eastAsiaTheme="minorEastAsia" w:hAnsiTheme="minorHAnsi" w:cstheme="minorBidi"/>
          <w:color w:val="000000" w:themeColor="text1"/>
        </w:rPr>
        <w:t>em</w:t>
      </w:r>
      <w:proofErr w:type="spellEnd"/>
      <w:r w:rsidRPr="5646BED8">
        <w:rPr>
          <w:rFonts w:asciiTheme="minorHAnsi" w:eastAsiaTheme="minorEastAsia" w:hAnsiTheme="minorHAnsi" w:cstheme="minorBidi"/>
          <w:color w:val="000000" w:themeColor="text1"/>
        </w:rPr>
        <w:t xml:space="preserve">-dash (—) is syntactically required in Russian. </w:t>
      </w:r>
      <w:proofErr w:type="spellStart"/>
      <w:r w:rsidRPr="5646BED8">
        <w:rPr>
          <w:rFonts w:asciiTheme="minorHAnsi" w:eastAsiaTheme="minorEastAsia" w:hAnsiTheme="minorHAnsi" w:cstheme="minorBidi"/>
          <w:color w:val="000000" w:themeColor="text1"/>
        </w:rPr>
        <w:t>Em</w:t>
      </w:r>
      <w:proofErr w:type="spellEnd"/>
      <w:r w:rsidRPr="5646BED8">
        <w:rPr>
          <w:rFonts w:asciiTheme="minorHAnsi" w:eastAsiaTheme="minorEastAsia" w:hAnsiTheme="minorHAnsi" w:cstheme="minorBidi"/>
          <w:color w:val="000000" w:themeColor="text1"/>
        </w:rPr>
        <w:t>-dashes are orthographically correct, but they could make the line significantly longer and affect the viewers’ experience, so en-dashes are recommended for subtitling purposes.</w:t>
      </w:r>
    </w:p>
    <w:p w14:paraId="7F020CB7" w14:textId="2F450E09" w:rsidR="000D3318" w:rsidRDefault="5B03E570" w:rsidP="5646BED8">
      <w:pPr>
        <w:pStyle w:val="Heading1"/>
        <w:keepNext w:val="0"/>
        <w:keepLines w:val="0"/>
        <w:numPr>
          <w:ilvl w:val="0"/>
          <w:numId w:val="0"/>
        </w:numPr>
        <w:spacing w:line="360" w:lineRule="auto"/>
        <w:ind w:left="450" w:hanging="450"/>
        <w:rPr>
          <w:color w:val="000000" w:themeColor="text1"/>
        </w:rPr>
      </w:pPr>
      <w:bookmarkStart w:id="65" w:name="_Toc2014229657"/>
      <w:r w:rsidRPr="5646BED8">
        <w:rPr>
          <w:color w:val="000000" w:themeColor="text1"/>
        </w:rPr>
        <w:lastRenderedPageBreak/>
        <w:t xml:space="preserve">18. </w:t>
      </w:r>
      <w:r w:rsidR="030AB892" w:rsidRPr="5646BED8">
        <w:rPr>
          <w:color w:val="000000" w:themeColor="text1"/>
        </w:rPr>
        <w:t>Continuity</w:t>
      </w:r>
      <w:bookmarkEnd w:id="65"/>
      <w:r w:rsidR="030AB892" w:rsidRPr="5646BED8">
        <w:rPr>
          <w:color w:val="000000" w:themeColor="text1"/>
        </w:rPr>
        <w:t xml:space="preserve"> </w:t>
      </w:r>
    </w:p>
    <w:p w14:paraId="43544FE8" w14:textId="7B82B0DF" w:rsidR="000D3318" w:rsidRDefault="030AB892" w:rsidP="20FD2649">
      <w:pPr>
        <w:spacing w:after="23" w:line="360" w:lineRule="auto"/>
        <w:ind w:left="990" w:hanging="450"/>
      </w:pPr>
      <w:r w:rsidRPr="20FD2649">
        <w:rPr>
          <w:b/>
          <w:bCs/>
        </w:rPr>
        <w:t>18.1.</w:t>
      </w:r>
      <w:r w:rsidRPr="20FD2649">
        <w:rPr>
          <w:rFonts w:ascii="Arial" w:eastAsia="Arial" w:hAnsi="Arial" w:cs="Arial"/>
          <w:b/>
          <w:bCs/>
        </w:rPr>
        <w:t xml:space="preserve"> </w:t>
      </w:r>
      <w:r>
        <w:t>Use ellipsis (…) to indicate a sudden interruption, a pause, or dialogue that trails off</w:t>
      </w:r>
      <w:r w:rsidR="41AFB945">
        <w:t>.</w:t>
      </w:r>
    </w:p>
    <w:p w14:paraId="1B194199" w14:textId="52479688" w:rsidR="000D3318" w:rsidRDefault="030AB892" w:rsidP="20FD2649">
      <w:pPr>
        <w:pStyle w:val="ListParagraph"/>
        <w:numPr>
          <w:ilvl w:val="0"/>
          <w:numId w:val="1"/>
        </w:numPr>
        <w:spacing w:after="23" w:line="360" w:lineRule="auto"/>
        <w:ind w:left="1440" w:right="1686" w:hanging="450"/>
      </w:pPr>
      <w:r>
        <w:t>An example in the case of a sudden interruption:</w:t>
      </w:r>
    </w:p>
    <w:p w14:paraId="54DA1AA8" w14:textId="03F915A1" w:rsidR="000D3318" w:rsidRDefault="030AB892" w:rsidP="20FD2649">
      <w:pPr>
        <w:pStyle w:val="ListParagraph"/>
        <w:spacing w:after="23" w:line="360" w:lineRule="auto"/>
        <w:ind w:left="2880" w:right="1686"/>
        <w:rPr>
          <w:color w:val="000000" w:themeColor="text1"/>
        </w:rPr>
      </w:pPr>
      <w:r>
        <w:t xml:space="preserve">Subtitle event </w:t>
      </w:r>
      <w:proofErr w:type="gramStart"/>
      <w:r>
        <w:t>1 :</w:t>
      </w:r>
      <w:proofErr w:type="gramEnd"/>
      <w:r>
        <w:t xml:space="preserve"> - </w:t>
      </w:r>
      <w:proofErr w:type="spellStart"/>
      <w:r>
        <w:t>Мы</w:t>
      </w:r>
      <w:proofErr w:type="spellEnd"/>
      <w:r>
        <w:t xml:space="preserve"> </w:t>
      </w:r>
      <w:proofErr w:type="spellStart"/>
      <w:r>
        <w:t>получали</w:t>
      </w:r>
      <w:proofErr w:type="spellEnd"/>
      <w:r>
        <w:t xml:space="preserve"> </w:t>
      </w:r>
      <w:proofErr w:type="spellStart"/>
      <w:r>
        <w:t>деньги</w:t>
      </w:r>
      <w:proofErr w:type="spellEnd"/>
      <w:r>
        <w:t xml:space="preserve"> </w:t>
      </w:r>
      <w:proofErr w:type="spellStart"/>
      <w:r>
        <w:t>от</w:t>
      </w:r>
      <w:proofErr w:type="spellEnd"/>
      <w:r>
        <w:t xml:space="preserve">… </w:t>
      </w:r>
    </w:p>
    <w:p w14:paraId="1EC81A8B" w14:textId="063BC030" w:rsidR="20FD2649" w:rsidRDefault="44851853" w:rsidP="5646BED8">
      <w:pPr>
        <w:pStyle w:val="ListParagraph"/>
        <w:spacing w:after="23" w:line="360" w:lineRule="auto"/>
        <w:ind w:left="2880" w:right="1686"/>
        <w:rPr>
          <w:color w:val="000000" w:themeColor="text1"/>
        </w:rPr>
      </w:pPr>
      <w:r>
        <w:t>S</w:t>
      </w:r>
      <w:r w:rsidR="030AB892">
        <w:t xml:space="preserve">ubtitle event 2: - </w:t>
      </w:r>
      <w:proofErr w:type="spellStart"/>
      <w:r w:rsidR="030AB892">
        <w:t>Сколько</w:t>
      </w:r>
      <w:proofErr w:type="spellEnd"/>
      <w:r w:rsidR="030AB892">
        <w:t xml:space="preserve">? </w:t>
      </w:r>
    </w:p>
    <w:p w14:paraId="3E46ED1C" w14:textId="1AF63E93" w:rsidR="000D3318" w:rsidRDefault="030AB892" w:rsidP="20FD2649">
      <w:pPr>
        <w:numPr>
          <w:ilvl w:val="0"/>
          <w:numId w:val="10"/>
        </w:numPr>
        <w:spacing w:after="1" w:line="360" w:lineRule="auto"/>
        <w:ind w:left="1440" w:right="156" w:hanging="450"/>
      </w:pPr>
      <w:r>
        <w:t>An example in the case of a pause (one second or more which is intended to be noticed):</w:t>
      </w:r>
    </w:p>
    <w:p w14:paraId="254AB64C" w14:textId="4DB0124A" w:rsidR="000D3318" w:rsidRDefault="030AB892" w:rsidP="20FD2649">
      <w:pPr>
        <w:spacing w:after="1" w:line="360" w:lineRule="auto"/>
        <w:ind w:left="1440" w:right="156" w:firstLine="0"/>
      </w:pPr>
      <w:r>
        <w:t xml:space="preserve">If dialogue continues in the next subtitle event after a significant pause, ellipses should be used at both the end of the first event and at the beginning of the second event. </w:t>
      </w:r>
    </w:p>
    <w:p w14:paraId="3E4038E8" w14:textId="77777777" w:rsidR="000D3318" w:rsidRDefault="030AB892" w:rsidP="0056362D">
      <w:pPr>
        <w:spacing w:after="0" w:line="360" w:lineRule="auto"/>
        <w:ind w:left="2880" w:hanging="14"/>
      </w:pPr>
      <w:r>
        <w:t xml:space="preserve">Subtitle event 1: </w:t>
      </w:r>
      <w:proofErr w:type="spellStart"/>
      <w:r>
        <w:t>Если</w:t>
      </w:r>
      <w:proofErr w:type="spellEnd"/>
      <w:r>
        <w:t xml:space="preserve"> я </w:t>
      </w:r>
      <w:proofErr w:type="spellStart"/>
      <w:r>
        <w:t>не</w:t>
      </w:r>
      <w:proofErr w:type="spellEnd"/>
      <w:r>
        <w:t xml:space="preserve"> </w:t>
      </w:r>
      <w:proofErr w:type="spellStart"/>
      <w:r>
        <w:t>отвечу</w:t>
      </w:r>
      <w:proofErr w:type="spellEnd"/>
      <w:r>
        <w:t xml:space="preserve">… </w:t>
      </w:r>
    </w:p>
    <w:p w14:paraId="40D3F812" w14:textId="77777777" w:rsidR="000D3318" w:rsidRDefault="030AB892" w:rsidP="0056362D">
      <w:pPr>
        <w:spacing w:after="0" w:line="360" w:lineRule="auto"/>
        <w:ind w:left="2880" w:hanging="14"/>
      </w:pPr>
      <w:r>
        <w:t>Subtitle event 2: ...</w:t>
      </w:r>
      <w:proofErr w:type="spellStart"/>
      <w:r>
        <w:t>вот</w:t>
      </w:r>
      <w:proofErr w:type="spellEnd"/>
      <w:r>
        <w:t xml:space="preserve"> </w:t>
      </w:r>
      <w:proofErr w:type="spellStart"/>
      <w:r>
        <w:t>что</w:t>
      </w:r>
      <w:proofErr w:type="spellEnd"/>
      <w:r>
        <w:t xml:space="preserve"> </w:t>
      </w:r>
      <w:proofErr w:type="spellStart"/>
      <w:r>
        <w:t>случится</w:t>
      </w:r>
      <w:proofErr w:type="spellEnd"/>
      <w:r>
        <w:t xml:space="preserve">. </w:t>
      </w:r>
    </w:p>
    <w:p w14:paraId="1EE09193" w14:textId="77777777" w:rsidR="000D3318" w:rsidRDefault="030AB892" w:rsidP="20FD2649">
      <w:pPr>
        <w:numPr>
          <w:ilvl w:val="0"/>
          <w:numId w:val="10"/>
        </w:numPr>
        <w:spacing w:after="0" w:line="360" w:lineRule="auto"/>
        <w:ind w:left="1440" w:right="156" w:hanging="450"/>
      </w:pPr>
      <w:r>
        <w:t xml:space="preserve">An example below in the case of trail off (i.e. the sentence doesn’t continue to the next subtitle): </w:t>
      </w:r>
    </w:p>
    <w:p w14:paraId="283D6F5F" w14:textId="77777777" w:rsidR="000D3318" w:rsidRDefault="030AB892" w:rsidP="20FD2649">
      <w:pPr>
        <w:spacing w:line="360" w:lineRule="auto"/>
        <w:ind w:left="2880"/>
      </w:pPr>
      <w:r>
        <w:t xml:space="preserve">Subtitle event 1: Я </w:t>
      </w:r>
      <w:proofErr w:type="spellStart"/>
      <w:r>
        <w:t>думаю</w:t>
      </w:r>
      <w:proofErr w:type="spellEnd"/>
      <w:r>
        <w:t xml:space="preserve">, </w:t>
      </w:r>
      <w:proofErr w:type="spellStart"/>
      <w:r>
        <w:t>что</w:t>
      </w:r>
      <w:proofErr w:type="spellEnd"/>
      <w:r>
        <w:t xml:space="preserve">, </w:t>
      </w:r>
      <w:proofErr w:type="spellStart"/>
      <w:r>
        <w:t>возможно</w:t>
      </w:r>
      <w:proofErr w:type="spellEnd"/>
      <w:r>
        <w:t xml:space="preserve">... </w:t>
      </w:r>
    </w:p>
    <w:p w14:paraId="57E6677A" w14:textId="7A8139C0" w:rsidR="000D3318" w:rsidRDefault="0F426569" w:rsidP="20FD2649">
      <w:pPr>
        <w:numPr>
          <w:ilvl w:val="1"/>
          <w:numId w:val="11"/>
        </w:numPr>
        <w:spacing w:after="2" w:line="360" w:lineRule="auto"/>
        <w:ind w:left="1080" w:hanging="540"/>
      </w:pPr>
      <w:r>
        <w:t xml:space="preserve"> </w:t>
      </w:r>
      <w:r w:rsidR="030AB892">
        <w:t>For a subtitle event that starts mid-sentence, use an ellipsis without a space followed by text. For example, news on TV playing in the background with plot-pertinent information.</w:t>
      </w:r>
    </w:p>
    <w:p w14:paraId="3D1C969A" w14:textId="77777777" w:rsidR="000D3318" w:rsidRDefault="030AB892" w:rsidP="0056362D">
      <w:pPr>
        <w:spacing w:after="0" w:line="360" w:lineRule="auto"/>
        <w:ind w:left="2880" w:hanging="14"/>
      </w:pPr>
      <w:r>
        <w:t xml:space="preserve">For example: </w:t>
      </w:r>
    </w:p>
    <w:p w14:paraId="0CCA5F46" w14:textId="77777777" w:rsidR="000D3318" w:rsidRDefault="030AB892" w:rsidP="0056362D">
      <w:pPr>
        <w:spacing w:after="0" w:line="360" w:lineRule="auto"/>
        <w:ind w:left="2880" w:hanging="14"/>
      </w:pPr>
      <w:r>
        <w:t>Subtitle event 1: ...</w:t>
      </w:r>
      <w:proofErr w:type="spellStart"/>
      <w:r>
        <w:t>подписали</w:t>
      </w:r>
      <w:proofErr w:type="spellEnd"/>
      <w:r>
        <w:t xml:space="preserve"> </w:t>
      </w:r>
      <w:proofErr w:type="spellStart"/>
      <w:r>
        <w:t>соглашение</w:t>
      </w:r>
      <w:proofErr w:type="spellEnd"/>
      <w:r>
        <w:t xml:space="preserve">. </w:t>
      </w:r>
    </w:p>
    <w:p w14:paraId="4AB5C54A" w14:textId="4A917675" w:rsidR="000D3318" w:rsidRDefault="2E46D35E" w:rsidP="20FD2649">
      <w:pPr>
        <w:numPr>
          <w:ilvl w:val="1"/>
          <w:numId w:val="11"/>
        </w:numPr>
        <w:spacing w:after="0" w:line="360" w:lineRule="auto"/>
        <w:ind w:left="1080" w:hanging="540"/>
      </w:pPr>
      <w:r>
        <w:t xml:space="preserve"> </w:t>
      </w:r>
      <w:r w:rsidR="384EDB3C">
        <w:t>When an ongoing dialogue line is split between two or more continuous subtitle</w:t>
      </w:r>
      <w:r w:rsidR="74618658">
        <w:t>s</w:t>
      </w:r>
      <w:r w:rsidR="384EDB3C">
        <w:t xml:space="preserve">, do not use ellipsis or dash. </w:t>
      </w:r>
    </w:p>
    <w:p w14:paraId="3A5E7EF3" w14:textId="497A3C26" w:rsidR="000D3318" w:rsidRDefault="030AB892" w:rsidP="003D6F95">
      <w:pPr>
        <w:spacing w:after="104" w:line="360" w:lineRule="auto"/>
        <w:ind w:left="1440"/>
      </w:pPr>
      <w:r>
        <w:t xml:space="preserve">For example: </w:t>
      </w:r>
    </w:p>
    <w:p w14:paraId="614E0D6F" w14:textId="2979E953" w:rsidR="000D3318" w:rsidRPr="0056362D" w:rsidRDefault="030AB892" w:rsidP="0056362D">
      <w:pPr>
        <w:spacing w:after="0" w:line="360" w:lineRule="auto"/>
        <w:ind w:left="2880" w:hanging="14"/>
      </w:pPr>
      <w:r w:rsidRPr="0056362D">
        <w:t xml:space="preserve">Subtitle event 1: </w:t>
      </w:r>
      <w:proofErr w:type="spellStart"/>
      <w:r w:rsidRPr="0056362D">
        <w:t>Если</w:t>
      </w:r>
      <w:proofErr w:type="spellEnd"/>
      <w:r w:rsidRPr="0056362D">
        <w:t xml:space="preserve"> </w:t>
      </w:r>
      <w:proofErr w:type="spellStart"/>
      <w:r w:rsidRPr="0056362D">
        <w:t>парни</w:t>
      </w:r>
      <w:proofErr w:type="spellEnd"/>
      <w:r w:rsidRPr="0056362D">
        <w:t xml:space="preserve"> </w:t>
      </w:r>
      <w:proofErr w:type="spellStart"/>
      <w:r w:rsidRPr="0056362D">
        <w:t>узнают</w:t>
      </w:r>
      <w:proofErr w:type="spellEnd"/>
      <w:r w:rsidRPr="0056362D">
        <w:t xml:space="preserve">, </w:t>
      </w:r>
      <w:proofErr w:type="spellStart"/>
      <w:r w:rsidRPr="0056362D">
        <w:t>что</w:t>
      </w:r>
      <w:proofErr w:type="spellEnd"/>
      <w:r w:rsidRPr="0056362D">
        <w:t xml:space="preserve"> я </w:t>
      </w:r>
      <w:proofErr w:type="spellStart"/>
      <w:r w:rsidRPr="0056362D">
        <w:t>былз</w:t>
      </w:r>
      <w:proofErr w:type="spellEnd"/>
      <w:r w:rsidR="5B889402" w:rsidRPr="0056362D">
        <w:t xml:space="preserve"> </w:t>
      </w:r>
      <w:proofErr w:type="spellStart"/>
      <w:r w:rsidRPr="0056362D">
        <w:t>десь</w:t>
      </w:r>
      <w:proofErr w:type="spellEnd"/>
      <w:r w:rsidRPr="0056362D">
        <w:t>,</w:t>
      </w:r>
    </w:p>
    <w:p w14:paraId="56390CAA" w14:textId="1FB3666B" w:rsidR="000D3318" w:rsidRPr="0056362D" w:rsidRDefault="030AB892" w:rsidP="0056362D">
      <w:pPr>
        <w:spacing w:after="0" w:line="360" w:lineRule="auto"/>
        <w:ind w:left="2880" w:right="2283" w:hanging="14"/>
      </w:pPr>
      <w:r w:rsidRPr="0056362D">
        <w:t xml:space="preserve">Subtitle event 2: </w:t>
      </w:r>
      <w:proofErr w:type="spellStart"/>
      <w:r w:rsidRPr="0056362D">
        <w:t>они</w:t>
      </w:r>
      <w:proofErr w:type="spellEnd"/>
      <w:r w:rsidRPr="0056362D">
        <w:t xml:space="preserve"> </w:t>
      </w:r>
      <w:proofErr w:type="spellStart"/>
      <w:r w:rsidRPr="0056362D">
        <w:t>мне</w:t>
      </w:r>
      <w:proofErr w:type="spellEnd"/>
      <w:r w:rsidRPr="0056362D">
        <w:t xml:space="preserve"> </w:t>
      </w:r>
      <w:proofErr w:type="spellStart"/>
      <w:r w:rsidRPr="0056362D">
        <w:t>не</w:t>
      </w:r>
      <w:proofErr w:type="spellEnd"/>
      <w:r w:rsidRPr="0056362D">
        <w:t xml:space="preserve"> </w:t>
      </w:r>
      <w:proofErr w:type="spellStart"/>
      <w:r w:rsidRPr="0056362D">
        <w:t>простят</w:t>
      </w:r>
      <w:proofErr w:type="spellEnd"/>
      <w:r w:rsidRPr="0056362D">
        <w:t xml:space="preserve">. </w:t>
      </w:r>
    </w:p>
    <w:p w14:paraId="55426D0C" w14:textId="216BE089" w:rsidR="20FD2649" w:rsidRPr="0056362D" w:rsidRDefault="20FD2649" w:rsidP="0056362D">
      <w:pPr>
        <w:spacing w:after="0" w:line="360" w:lineRule="auto"/>
        <w:ind w:left="2880" w:right="2283" w:hanging="14"/>
      </w:pPr>
    </w:p>
    <w:p w14:paraId="65A7AE2C" w14:textId="6292E017" w:rsidR="000D3318" w:rsidRPr="003D6F95" w:rsidRDefault="5BBA0933" w:rsidP="5646BED8">
      <w:pPr>
        <w:pStyle w:val="Heading1"/>
        <w:keepNext w:val="0"/>
        <w:keepLines w:val="0"/>
        <w:numPr>
          <w:ilvl w:val="0"/>
          <w:numId w:val="0"/>
        </w:numPr>
        <w:spacing w:line="360" w:lineRule="auto"/>
        <w:ind w:left="450" w:hanging="450"/>
        <w:rPr>
          <w:color w:val="auto"/>
        </w:rPr>
      </w:pPr>
      <w:bookmarkStart w:id="66" w:name="_Toc1864077870"/>
      <w:r w:rsidRPr="5646BED8">
        <w:rPr>
          <w:color w:val="000000" w:themeColor="text1"/>
        </w:rPr>
        <w:t xml:space="preserve">19. </w:t>
      </w:r>
      <w:r w:rsidR="030AB892" w:rsidRPr="5646BED8">
        <w:rPr>
          <w:color w:val="000000" w:themeColor="text1"/>
        </w:rPr>
        <w:t>Italics</w:t>
      </w:r>
      <w:bookmarkEnd w:id="66"/>
    </w:p>
    <w:p w14:paraId="59BC00B0" w14:textId="1C73404C" w:rsidR="00EA1FDF" w:rsidRPr="00EA1FDF" w:rsidRDefault="030AB892" w:rsidP="20FD2649">
      <w:pPr>
        <w:spacing w:line="360" w:lineRule="auto"/>
        <w:ind w:left="450"/>
        <w:rPr>
          <w:color w:val="auto"/>
        </w:rPr>
      </w:pPr>
      <w:bookmarkStart w:id="67" w:name="_Hlk137567598"/>
      <w:bookmarkStart w:id="68" w:name="_Hlk139796463"/>
      <w:r w:rsidRPr="20FD2649">
        <w:rPr>
          <w:color w:val="auto"/>
        </w:rPr>
        <w:t>Please note that there is a known technical issue on Prime Video. Under certain conditions, even when the italic coding exists on the subtitle files, the italic may not be reproduced correctly on Prime Video</w:t>
      </w:r>
      <w:bookmarkEnd w:id="67"/>
      <w:r w:rsidRPr="20FD2649">
        <w:rPr>
          <w:color w:val="auto"/>
        </w:rPr>
        <w:t>.</w:t>
      </w:r>
      <w:bookmarkEnd w:id="68"/>
    </w:p>
    <w:p w14:paraId="6CD1B4B5" w14:textId="77777777" w:rsidR="000D3318" w:rsidRDefault="030AB892" w:rsidP="20FD2649">
      <w:pPr>
        <w:spacing w:line="360" w:lineRule="auto"/>
        <w:ind w:left="540"/>
      </w:pPr>
      <w:r w:rsidRPr="20FD2649">
        <w:rPr>
          <w:b/>
          <w:bCs/>
        </w:rPr>
        <w:t>19.1.</w:t>
      </w:r>
      <w:r w:rsidRPr="20FD2649">
        <w:rPr>
          <w:rFonts w:ascii="Arial" w:eastAsia="Arial" w:hAnsi="Arial" w:cs="Arial"/>
          <w:b/>
          <w:bCs/>
        </w:rPr>
        <w:t xml:space="preserve"> </w:t>
      </w:r>
      <w:r>
        <w:t xml:space="preserve">Italicize the following: </w:t>
      </w:r>
    </w:p>
    <w:p w14:paraId="440E8515" w14:textId="37ABB20A" w:rsidR="000D3318" w:rsidRDefault="030AB892" w:rsidP="20FD2649">
      <w:pPr>
        <w:numPr>
          <w:ilvl w:val="0"/>
          <w:numId w:val="12"/>
        </w:numPr>
        <w:spacing w:after="34" w:line="360" w:lineRule="auto"/>
        <w:ind w:left="1440" w:hanging="450"/>
      </w:pPr>
      <w:r>
        <w:t xml:space="preserve">Dialogue that is heard through electronic media, such as a phone, television, radio, public announcement system, or computer. </w:t>
      </w:r>
    </w:p>
    <w:p w14:paraId="7C143DE2" w14:textId="77777777" w:rsidR="000D3318" w:rsidRDefault="030AB892" w:rsidP="20FD2649">
      <w:pPr>
        <w:numPr>
          <w:ilvl w:val="0"/>
          <w:numId w:val="12"/>
        </w:numPr>
        <w:spacing w:line="360" w:lineRule="auto"/>
        <w:ind w:left="1440" w:hanging="450"/>
      </w:pPr>
      <w:r>
        <w:lastRenderedPageBreak/>
        <w:t xml:space="preserve">Unfamiliar foreign words and phrases (not commonly used). </w:t>
      </w:r>
    </w:p>
    <w:p w14:paraId="2F96FD57" w14:textId="77777777" w:rsidR="000D3318" w:rsidRDefault="030AB892" w:rsidP="20FD2649">
      <w:pPr>
        <w:numPr>
          <w:ilvl w:val="0"/>
          <w:numId w:val="12"/>
        </w:numPr>
        <w:spacing w:line="360" w:lineRule="auto"/>
        <w:ind w:left="1440" w:hanging="450"/>
      </w:pPr>
      <w:r>
        <w:t xml:space="preserve">Song lyrics when sung, not quoted (provided rights have been granted). </w:t>
      </w:r>
    </w:p>
    <w:p w14:paraId="4E81BE5B" w14:textId="77777777" w:rsidR="000D3318" w:rsidRDefault="030AB892" w:rsidP="20FD2649">
      <w:pPr>
        <w:numPr>
          <w:ilvl w:val="0"/>
          <w:numId w:val="12"/>
        </w:numPr>
        <w:spacing w:line="360" w:lineRule="auto"/>
        <w:ind w:left="1440" w:hanging="450"/>
      </w:pPr>
      <w:r>
        <w:t xml:space="preserve">Voice-overs such as out-of-scene narrations. </w:t>
      </w:r>
    </w:p>
    <w:p w14:paraId="62709B66" w14:textId="77777777" w:rsidR="000D3318" w:rsidRDefault="030AB892" w:rsidP="20FD2649">
      <w:pPr>
        <w:numPr>
          <w:ilvl w:val="0"/>
          <w:numId w:val="12"/>
        </w:numPr>
        <w:spacing w:line="360" w:lineRule="auto"/>
        <w:ind w:left="1440" w:hanging="450"/>
      </w:pPr>
      <w:r>
        <w:t xml:space="preserve">Visible characters expressing unspoken thoughts. </w:t>
      </w:r>
    </w:p>
    <w:p w14:paraId="150678F1" w14:textId="1E6E20E1" w:rsidR="000D3318" w:rsidRDefault="030AB892" w:rsidP="20FD2649">
      <w:pPr>
        <w:numPr>
          <w:ilvl w:val="0"/>
          <w:numId w:val="12"/>
        </w:numPr>
        <w:spacing w:line="360" w:lineRule="auto"/>
        <w:ind w:left="1440" w:hanging="450"/>
      </w:pPr>
      <w:r>
        <w:t>Genera and species' scientific names</w:t>
      </w:r>
      <w:r w:rsidR="15A95C42">
        <w:t>.</w:t>
      </w:r>
    </w:p>
    <w:p w14:paraId="345A63B5" w14:textId="50DA01BF" w:rsidR="000D3318" w:rsidRDefault="030AB892" w:rsidP="20FD2649">
      <w:pPr>
        <w:spacing w:line="360" w:lineRule="auto"/>
        <w:ind w:left="540" w:hanging="100"/>
      </w:pPr>
      <w:r w:rsidRPr="20FD2649">
        <w:rPr>
          <w:b/>
          <w:bCs/>
        </w:rPr>
        <w:t>19.2.</w:t>
      </w:r>
      <w:r w:rsidRPr="20FD2649">
        <w:rPr>
          <w:rFonts w:ascii="Arial" w:eastAsia="Arial" w:hAnsi="Arial" w:cs="Arial"/>
          <w:b/>
          <w:bCs/>
        </w:rPr>
        <w:t xml:space="preserve"> </w:t>
      </w:r>
      <w:r>
        <w:t xml:space="preserve">Do not italicize the following: </w:t>
      </w:r>
    </w:p>
    <w:p w14:paraId="0AAFEC67" w14:textId="6F9AA016" w:rsidR="000D3318" w:rsidRDefault="030AB892" w:rsidP="20FD2649">
      <w:pPr>
        <w:numPr>
          <w:ilvl w:val="0"/>
          <w:numId w:val="13"/>
        </w:numPr>
        <w:spacing w:line="360" w:lineRule="auto"/>
        <w:ind w:left="1440" w:right="189" w:hanging="450"/>
      </w:pPr>
      <w:r>
        <w:t xml:space="preserve">Dialogues that occur during B-roll footage. </w:t>
      </w:r>
      <w:bookmarkStart w:id="69" w:name="_Hlk137567624"/>
      <w:bookmarkStart w:id="70" w:name="_Hlk137569017"/>
      <w:r w:rsidRPr="20FD2649">
        <w:rPr>
          <w:color w:val="auto"/>
        </w:rPr>
        <w:t>For instance, in documentaries or trailers, where characters speak over footage that cuts away from the main action to add context</w:t>
      </w:r>
      <w:bookmarkEnd w:id="69"/>
      <w:r w:rsidRPr="20FD2649">
        <w:rPr>
          <w:color w:val="auto"/>
        </w:rPr>
        <w:t>.</w:t>
      </w:r>
      <w:bookmarkEnd w:id="70"/>
    </w:p>
    <w:p w14:paraId="48944ED1" w14:textId="1B80C42D" w:rsidR="000D3318" w:rsidRDefault="030AB892" w:rsidP="20FD2649">
      <w:pPr>
        <w:numPr>
          <w:ilvl w:val="0"/>
          <w:numId w:val="13"/>
        </w:numPr>
        <w:spacing w:after="0" w:line="360" w:lineRule="auto"/>
        <w:ind w:left="1440" w:right="189" w:hanging="450"/>
      </w:pPr>
      <w:r>
        <w:t>If the dialogue starts/ends out-of-scene, but the character is visible during the event, e.g., on a phone call between two people.</w:t>
      </w:r>
    </w:p>
    <w:p w14:paraId="1A0CD023" w14:textId="1091B166" w:rsidR="000D3318" w:rsidRDefault="030AB892" w:rsidP="20FD2649">
      <w:pPr>
        <w:numPr>
          <w:ilvl w:val="0"/>
          <w:numId w:val="13"/>
        </w:numPr>
        <w:spacing w:after="0" w:line="360" w:lineRule="auto"/>
        <w:ind w:left="1440" w:right="189" w:hanging="450"/>
      </w:pPr>
      <w:r>
        <w:t>For emphasis.</w:t>
      </w:r>
    </w:p>
    <w:p w14:paraId="78998256" w14:textId="51851864" w:rsidR="000D3318" w:rsidRDefault="55CCCE4F" w:rsidP="5646BED8">
      <w:pPr>
        <w:pStyle w:val="Heading1"/>
        <w:keepNext w:val="0"/>
        <w:keepLines w:val="0"/>
        <w:numPr>
          <w:ilvl w:val="0"/>
          <w:numId w:val="0"/>
        </w:numPr>
        <w:spacing w:line="360" w:lineRule="auto"/>
        <w:ind w:left="450" w:hanging="450"/>
        <w:rPr>
          <w:color w:val="000000" w:themeColor="text1"/>
        </w:rPr>
      </w:pPr>
      <w:bookmarkStart w:id="71" w:name="_Toc1607576368"/>
      <w:r w:rsidRPr="5646BED8">
        <w:rPr>
          <w:color w:val="000000" w:themeColor="text1"/>
        </w:rPr>
        <w:t>2</w:t>
      </w:r>
      <w:r w:rsidR="4A2158AE" w:rsidRPr="5646BED8">
        <w:rPr>
          <w:color w:val="000000" w:themeColor="text1"/>
        </w:rPr>
        <w:t xml:space="preserve">0. </w:t>
      </w:r>
      <w:r w:rsidR="030AB892" w:rsidRPr="5646BED8">
        <w:rPr>
          <w:color w:val="000000" w:themeColor="text1"/>
        </w:rPr>
        <w:t>Repetitions</w:t>
      </w:r>
      <w:bookmarkEnd w:id="71"/>
    </w:p>
    <w:p w14:paraId="342A2337" w14:textId="7A05A04C" w:rsidR="000D3318" w:rsidRDefault="030AB892" w:rsidP="20FD2649">
      <w:pPr>
        <w:spacing w:after="44" w:line="360" w:lineRule="auto"/>
        <w:ind w:left="990" w:hanging="540"/>
      </w:pPr>
      <w:r w:rsidRPr="20FD2649">
        <w:rPr>
          <w:b/>
          <w:bCs/>
        </w:rPr>
        <w:t>20.1.</w:t>
      </w:r>
      <w:r w:rsidRPr="20FD2649">
        <w:rPr>
          <w:rFonts w:ascii="Arial" w:eastAsia="Arial" w:hAnsi="Arial" w:cs="Arial"/>
          <w:b/>
          <w:bCs/>
        </w:rPr>
        <w:t xml:space="preserve"> </w:t>
      </w:r>
      <w:r>
        <w:t xml:space="preserve">If a word or a phrase is repeated multiple times in a row by the same speaker, time the subtitle to audio, but only translate once. </w:t>
      </w:r>
    </w:p>
    <w:p w14:paraId="4F95C621" w14:textId="44E379FF" w:rsidR="000D3318" w:rsidRPr="0056362D" w:rsidRDefault="030AB892" w:rsidP="20FD2649">
      <w:pPr>
        <w:spacing w:after="383" w:line="360" w:lineRule="auto"/>
        <w:ind w:left="990" w:hanging="540"/>
        <w:rPr>
          <w:b/>
          <w:bCs/>
          <w:color w:val="auto"/>
          <w:sz w:val="28"/>
          <w:szCs w:val="28"/>
        </w:rPr>
      </w:pPr>
      <w:r w:rsidRPr="20FD2649">
        <w:rPr>
          <w:b/>
          <w:bCs/>
        </w:rPr>
        <w:t>20.2.</w:t>
      </w:r>
      <w:r w:rsidRPr="20FD2649">
        <w:rPr>
          <w:rFonts w:ascii="Arial" w:eastAsia="Arial" w:hAnsi="Arial" w:cs="Arial"/>
          <w:b/>
          <w:bCs/>
        </w:rPr>
        <w:t xml:space="preserve"> </w:t>
      </w:r>
      <w:r>
        <w:t xml:space="preserve">The above rule can be ignored if the context uses repetitions for </w:t>
      </w:r>
      <w:r w:rsidRPr="0056362D">
        <w:rPr>
          <w:color w:val="auto"/>
        </w:rPr>
        <w:t>emphasis or comedic effect.</w:t>
      </w:r>
      <w:r w:rsidRPr="0056362D">
        <w:rPr>
          <w:b/>
          <w:bCs/>
          <w:color w:val="auto"/>
          <w:sz w:val="28"/>
          <w:szCs w:val="28"/>
        </w:rPr>
        <w:t xml:space="preserve"> </w:t>
      </w:r>
    </w:p>
    <w:p w14:paraId="3FDEAEF7" w14:textId="036A81C9" w:rsidR="000D3318" w:rsidRDefault="11459CFA" w:rsidP="5646BED8">
      <w:pPr>
        <w:pStyle w:val="Heading1"/>
        <w:keepNext w:val="0"/>
        <w:keepLines w:val="0"/>
        <w:numPr>
          <w:ilvl w:val="0"/>
          <w:numId w:val="0"/>
        </w:numPr>
        <w:spacing w:line="360" w:lineRule="auto"/>
        <w:ind w:left="450" w:hanging="450"/>
        <w:rPr>
          <w:color w:val="000000" w:themeColor="text1"/>
        </w:rPr>
      </w:pPr>
      <w:bookmarkStart w:id="72" w:name="_Toc652744646"/>
      <w:r w:rsidRPr="5646BED8">
        <w:rPr>
          <w:color w:val="000000" w:themeColor="text1"/>
        </w:rPr>
        <w:t xml:space="preserve">21. </w:t>
      </w:r>
      <w:r w:rsidR="030AB892" w:rsidRPr="5646BED8">
        <w:rPr>
          <w:color w:val="000000" w:themeColor="text1"/>
        </w:rPr>
        <w:t>Numbers</w:t>
      </w:r>
      <w:bookmarkEnd w:id="72"/>
      <w:r w:rsidR="030AB892" w:rsidRPr="5646BED8">
        <w:rPr>
          <w:color w:val="000000" w:themeColor="text1"/>
        </w:rPr>
        <w:t xml:space="preserve"> </w:t>
      </w:r>
    </w:p>
    <w:p w14:paraId="5CEAFE70" w14:textId="65CC052D" w:rsidR="000D3318" w:rsidRDefault="030AB892" w:rsidP="20FD2649">
      <w:pPr>
        <w:spacing w:line="360" w:lineRule="auto"/>
        <w:ind w:left="990" w:hanging="540"/>
      </w:pPr>
      <w:r w:rsidRPr="20FD2649">
        <w:rPr>
          <w:b/>
          <w:bCs/>
        </w:rPr>
        <w:t>21.1.</w:t>
      </w:r>
      <w:r w:rsidRPr="20FD2649">
        <w:rPr>
          <w:rFonts w:ascii="Arial" w:eastAsia="Arial" w:hAnsi="Arial" w:cs="Arial"/>
          <w:b/>
          <w:bCs/>
        </w:rPr>
        <w:t xml:space="preserve"> </w:t>
      </w:r>
      <w:r>
        <w:t xml:space="preserve">Spell out the Arabic numerals from 1 to 10: </w:t>
      </w:r>
      <w:proofErr w:type="spellStart"/>
      <w:r>
        <w:t>семь</w:t>
      </w:r>
      <w:proofErr w:type="spellEnd"/>
      <w:r>
        <w:t xml:space="preserve">, </w:t>
      </w:r>
      <w:proofErr w:type="spellStart"/>
      <w:r>
        <w:t>восемь</w:t>
      </w:r>
      <w:proofErr w:type="spellEnd"/>
      <w:r>
        <w:t xml:space="preserve">, </w:t>
      </w:r>
      <w:proofErr w:type="spellStart"/>
      <w:r>
        <w:t>девять</w:t>
      </w:r>
      <w:proofErr w:type="spellEnd"/>
      <w:r>
        <w:t xml:space="preserve">, etc. </w:t>
      </w:r>
    </w:p>
    <w:p w14:paraId="3E2FFE2E" w14:textId="5EEF6B82" w:rsidR="000D3318" w:rsidRDefault="030AB892" w:rsidP="20FD2649">
      <w:pPr>
        <w:spacing w:line="360" w:lineRule="auto"/>
        <w:ind w:left="990" w:hanging="540"/>
      </w:pPr>
      <w:r w:rsidRPr="20FD2649">
        <w:rPr>
          <w:b/>
          <w:bCs/>
        </w:rPr>
        <w:t>21.2.</w:t>
      </w:r>
      <w:r w:rsidRPr="20FD2649">
        <w:rPr>
          <w:rFonts w:ascii="Arial" w:eastAsia="Arial" w:hAnsi="Arial" w:cs="Arial"/>
          <w:b/>
          <w:bCs/>
        </w:rPr>
        <w:t xml:space="preserve"> </w:t>
      </w:r>
      <w:r>
        <w:t xml:space="preserve">For Arabic numerals 11 and above, please represent them numerically: 17, 18, 19, etc. </w:t>
      </w:r>
    </w:p>
    <w:p w14:paraId="52370F57" w14:textId="21FC441A" w:rsidR="000D3318" w:rsidRDefault="030AB892" w:rsidP="20FD2649">
      <w:pPr>
        <w:spacing w:line="360" w:lineRule="auto"/>
        <w:ind w:left="990" w:hanging="540"/>
      </w:pPr>
      <w:r w:rsidRPr="20FD2649">
        <w:rPr>
          <w:b/>
          <w:bCs/>
        </w:rPr>
        <w:t>21.3.</w:t>
      </w:r>
      <w:r w:rsidRPr="20FD2649">
        <w:rPr>
          <w:rFonts w:ascii="Arial" w:eastAsia="Arial" w:hAnsi="Arial" w:cs="Arial"/>
          <w:b/>
          <w:bCs/>
        </w:rPr>
        <w:t xml:space="preserve"> </w:t>
      </w:r>
      <w:r>
        <w:t xml:space="preserve">If a number starts a sentence, it should be spelled out. </w:t>
      </w:r>
    </w:p>
    <w:p w14:paraId="25545446" w14:textId="65CD662B" w:rsidR="000D3318" w:rsidRDefault="030AB892" w:rsidP="20FD2649">
      <w:pPr>
        <w:spacing w:after="35" w:line="360" w:lineRule="auto"/>
        <w:ind w:left="990" w:hanging="540"/>
      </w:pPr>
      <w:r w:rsidRPr="20FD2649">
        <w:rPr>
          <w:b/>
          <w:bCs/>
        </w:rPr>
        <w:t>21.4.</w:t>
      </w:r>
      <w:r w:rsidRPr="20FD2649">
        <w:rPr>
          <w:rFonts w:ascii="Arial" w:eastAsia="Arial" w:hAnsi="Arial" w:cs="Arial"/>
          <w:b/>
          <w:bCs/>
        </w:rPr>
        <w:t xml:space="preserve"> </w:t>
      </w:r>
      <w:r>
        <w:t xml:space="preserve">Exceptions to the above can be made for space limitations, reading speed concerns, or listing multiple quantities. </w:t>
      </w:r>
    </w:p>
    <w:p w14:paraId="75A3D80A" w14:textId="1B5F94E1" w:rsidR="000D3318" w:rsidRDefault="030AB892" w:rsidP="20FD2649">
      <w:pPr>
        <w:spacing w:after="2" w:line="360" w:lineRule="auto"/>
        <w:ind w:left="990" w:right="102" w:hanging="540"/>
      </w:pPr>
      <w:r w:rsidRPr="20FD2649">
        <w:rPr>
          <w:b/>
          <w:bCs/>
        </w:rPr>
        <w:t>21.5.</w:t>
      </w:r>
      <w:r w:rsidRPr="20FD2649">
        <w:rPr>
          <w:rFonts w:ascii="Arial" w:eastAsia="Arial" w:hAnsi="Arial" w:cs="Arial"/>
          <w:b/>
          <w:bCs/>
        </w:rPr>
        <w:t xml:space="preserve"> </w:t>
      </w:r>
      <w:r>
        <w:t>Use a space as the thousands separator, and use a comma (,) as the decimal separator: 1 043</w:t>
      </w:r>
      <w:proofErr w:type="gramStart"/>
      <w:r>
        <w:t>,89</w:t>
      </w:r>
      <w:proofErr w:type="gramEnd"/>
    </w:p>
    <w:p w14:paraId="2F31C8D6" w14:textId="69F9ECE1" w:rsidR="000D3318" w:rsidRDefault="030AB892" w:rsidP="20FD2649">
      <w:pPr>
        <w:spacing w:after="2" w:line="360" w:lineRule="auto"/>
        <w:ind w:left="990" w:right="102" w:hanging="540"/>
      </w:pPr>
      <w:r w:rsidRPr="20FD2649">
        <w:rPr>
          <w:b/>
          <w:bCs/>
        </w:rPr>
        <w:t>21.6.</w:t>
      </w:r>
      <w:r w:rsidRPr="20FD2649">
        <w:rPr>
          <w:rFonts w:ascii="Arial" w:eastAsia="Arial" w:hAnsi="Arial" w:cs="Arial"/>
          <w:b/>
          <w:bCs/>
        </w:rPr>
        <w:t xml:space="preserve"> </w:t>
      </w:r>
      <w:r>
        <w:t xml:space="preserve">Time should be indicated using the 24-hour clock, and written in the format of </w:t>
      </w:r>
      <w:proofErr w:type="spellStart"/>
      <w:r>
        <w:t>hh:mm</w:t>
      </w:r>
      <w:proofErr w:type="spellEnd"/>
      <w:r>
        <w:t xml:space="preserve"> (e.g., 15:30) </w:t>
      </w:r>
    </w:p>
    <w:p w14:paraId="23F2978E" w14:textId="13D57FD4" w:rsidR="000D3318" w:rsidRDefault="030AB892" w:rsidP="20FD2649">
      <w:pPr>
        <w:spacing w:line="360" w:lineRule="auto"/>
        <w:ind w:left="990" w:hanging="540"/>
      </w:pPr>
      <w:r w:rsidRPr="20FD2649">
        <w:rPr>
          <w:b/>
          <w:bCs/>
        </w:rPr>
        <w:t>21.7.</w:t>
      </w:r>
      <w:r w:rsidRPr="20FD2649">
        <w:rPr>
          <w:rFonts w:ascii="Arial" w:eastAsia="Arial" w:hAnsi="Arial" w:cs="Arial"/>
          <w:b/>
          <w:bCs/>
        </w:rPr>
        <w:t xml:space="preserve"> </w:t>
      </w:r>
      <w:r>
        <w:t xml:space="preserve">For expression of currency, please follow the rules below: </w:t>
      </w:r>
    </w:p>
    <w:p w14:paraId="2CACE5F3" w14:textId="00959354" w:rsidR="000D3318" w:rsidRDefault="030AB892" w:rsidP="20FD2649">
      <w:pPr>
        <w:numPr>
          <w:ilvl w:val="0"/>
          <w:numId w:val="14"/>
        </w:numPr>
        <w:spacing w:after="107" w:line="360" w:lineRule="auto"/>
        <w:ind w:left="1440" w:hanging="450"/>
      </w:pPr>
      <w:r>
        <w:t xml:space="preserve">If the specific currency is mentioned in dialogue, it should be spelled out. Do not convert currency. </w:t>
      </w:r>
    </w:p>
    <w:p w14:paraId="4EA0AB62" w14:textId="77777777" w:rsidR="003D6F95" w:rsidRDefault="030AB892" w:rsidP="003D6F95">
      <w:pPr>
        <w:spacing w:line="360" w:lineRule="auto"/>
        <w:ind w:left="1440" w:firstLine="0"/>
      </w:pPr>
      <w:r>
        <w:lastRenderedPageBreak/>
        <w:t>For example:</w:t>
      </w:r>
    </w:p>
    <w:p w14:paraId="1631DF48" w14:textId="04DBAD3D" w:rsidR="000D3318" w:rsidRDefault="030AB892" w:rsidP="003D6F95">
      <w:pPr>
        <w:spacing w:line="360" w:lineRule="auto"/>
        <w:ind w:left="2160" w:firstLine="0"/>
      </w:pPr>
      <w:r>
        <w:t xml:space="preserve"> Я </w:t>
      </w:r>
      <w:proofErr w:type="spellStart"/>
      <w:r>
        <w:t>купил</w:t>
      </w:r>
      <w:proofErr w:type="spellEnd"/>
      <w:r>
        <w:t xml:space="preserve"> </w:t>
      </w:r>
      <w:proofErr w:type="spellStart"/>
      <w:r>
        <w:t>это</w:t>
      </w:r>
      <w:proofErr w:type="spellEnd"/>
      <w:r>
        <w:t xml:space="preserve"> </w:t>
      </w:r>
      <w:proofErr w:type="spellStart"/>
      <w:r>
        <w:t>приложение</w:t>
      </w:r>
      <w:proofErr w:type="spellEnd"/>
      <w:r>
        <w:t xml:space="preserve"> </w:t>
      </w:r>
      <w:proofErr w:type="spellStart"/>
      <w:r>
        <w:t>за</w:t>
      </w:r>
      <w:proofErr w:type="spellEnd"/>
      <w:r>
        <w:t xml:space="preserve"> 89 </w:t>
      </w:r>
      <w:proofErr w:type="spellStart"/>
      <w:r>
        <w:t>центов</w:t>
      </w:r>
      <w:proofErr w:type="spellEnd"/>
      <w:r>
        <w:t xml:space="preserve">. </w:t>
      </w:r>
    </w:p>
    <w:p w14:paraId="3DD4CF76" w14:textId="0541B08C" w:rsidR="00EA1FDF" w:rsidRDefault="030AB892" w:rsidP="20FD2649">
      <w:pPr>
        <w:numPr>
          <w:ilvl w:val="0"/>
          <w:numId w:val="14"/>
        </w:numPr>
        <w:spacing w:after="34" w:line="360" w:lineRule="auto"/>
        <w:ind w:left="1440" w:hanging="450"/>
      </w:pPr>
      <w:r>
        <w:t xml:space="preserve">If the specific currency is not mentioned in dialogue, the number should be written without spelling out the unit of currency. </w:t>
      </w:r>
    </w:p>
    <w:p w14:paraId="2827C7EC" w14:textId="52A4916E" w:rsidR="00EA1FDF" w:rsidRDefault="66131555" w:rsidP="20FD2649">
      <w:pPr>
        <w:numPr>
          <w:ilvl w:val="1"/>
          <w:numId w:val="15"/>
        </w:numPr>
        <w:spacing w:after="32" w:line="360" w:lineRule="auto"/>
        <w:ind w:left="990" w:hanging="540"/>
        <w:rPr>
          <w:color w:val="auto"/>
        </w:rPr>
      </w:pPr>
      <w:bookmarkStart w:id="73" w:name="_Hlk140139952"/>
      <w:bookmarkStart w:id="74" w:name="_Hlk137569096"/>
      <w:bookmarkStart w:id="75" w:name="_Hlk139796522"/>
      <w:r w:rsidRPr="20FD2649">
        <w:rPr>
          <w:color w:val="auto"/>
        </w:rPr>
        <w:t xml:space="preserve"> </w:t>
      </w:r>
      <w:r w:rsidR="030AB892" w:rsidRPr="20FD2649">
        <w:rPr>
          <w:color w:val="auto"/>
        </w:rPr>
        <w:t>At the translator’s discretion</w:t>
      </w:r>
      <w:bookmarkEnd w:id="73"/>
      <w:r w:rsidR="030AB892" w:rsidRPr="20FD2649">
        <w:rPr>
          <w:color w:val="auto"/>
        </w:rPr>
        <w:t>,</w:t>
      </w:r>
      <w:bookmarkEnd w:id="74"/>
      <w:r w:rsidR="030AB892" w:rsidRPr="20FD2649">
        <w:rPr>
          <w:color w:val="auto"/>
        </w:rPr>
        <w:t xml:space="preserve"> </w:t>
      </w:r>
      <w:bookmarkEnd w:id="75"/>
      <w:r w:rsidR="653FD8FE" w:rsidRPr="20FD2649">
        <w:rPr>
          <w:color w:val="auto"/>
        </w:rPr>
        <w:t>convert</w:t>
      </w:r>
      <w:r w:rsidR="030AB892" w:rsidRPr="20FD2649">
        <w:rPr>
          <w:color w:val="auto"/>
        </w:rPr>
        <w:t xml:space="preserve"> imperial system to metric system: convert Fahrenheit to Celsius, feet to meters, miles to kilometers, and pounds to kilograms, etc. </w:t>
      </w:r>
    </w:p>
    <w:p w14:paraId="192D6B59" w14:textId="606DFF54" w:rsidR="00EA1FDF" w:rsidRDefault="679284D9" w:rsidP="20FD2649">
      <w:pPr>
        <w:numPr>
          <w:ilvl w:val="1"/>
          <w:numId w:val="15"/>
        </w:numPr>
        <w:spacing w:after="340" w:line="360" w:lineRule="auto"/>
        <w:ind w:left="990" w:hanging="540"/>
      </w:pPr>
      <w:r>
        <w:t xml:space="preserve"> </w:t>
      </w:r>
      <w:r w:rsidR="030AB892">
        <w:t xml:space="preserve">Do not put a space between number and percentage sign (e.g., 50%). For single-digit number percentages, write out the word (e.g., </w:t>
      </w:r>
      <w:proofErr w:type="spellStart"/>
      <w:r w:rsidR="030AB892">
        <w:t>один</w:t>
      </w:r>
      <w:proofErr w:type="spellEnd"/>
      <w:r w:rsidR="030AB892">
        <w:t xml:space="preserve"> </w:t>
      </w:r>
      <w:proofErr w:type="spellStart"/>
      <w:r w:rsidR="030AB892">
        <w:t>процента</w:t>
      </w:r>
      <w:proofErr w:type="spellEnd"/>
      <w:r w:rsidR="030AB892">
        <w:t xml:space="preserve">). However, please always put a space between a number and unit of measurement (e.g., 74 m, 7 kg). </w:t>
      </w:r>
    </w:p>
    <w:p w14:paraId="7E7BFB29" w14:textId="2206BCE5" w:rsidR="00EA1FDF" w:rsidRDefault="5C86A6C1" w:rsidP="5646BED8">
      <w:pPr>
        <w:pStyle w:val="Heading1"/>
        <w:keepNext w:val="0"/>
        <w:keepLines w:val="0"/>
        <w:numPr>
          <w:ilvl w:val="0"/>
          <w:numId w:val="0"/>
        </w:numPr>
        <w:spacing w:line="360" w:lineRule="auto"/>
        <w:ind w:left="450" w:hanging="450"/>
        <w:rPr>
          <w:color w:val="000000" w:themeColor="text1"/>
        </w:rPr>
      </w:pPr>
      <w:bookmarkStart w:id="76" w:name="_Toc447507793"/>
      <w:r w:rsidRPr="5646BED8">
        <w:rPr>
          <w:color w:val="000000" w:themeColor="text1"/>
        </w:rPr>
        <w:t xml:space="preserve">22. </w:t>
      </w:r>
      <w:r w:rsidR="030AB892" w:rsidRPr="5646BED8">
        <w:rPr>
          <w:color w:val="000000" w:themeColor="text1"/>
        </w:rPr>
        <w:t>Foreign-Language Dialogue</w:t>
      </w:r>
      <w:bookmarkEnd w:id="76"/>
      <w:r w:rsidR="030AB892" w:rsidRPr="5646BED8">
        <w:rPr>
          <w:color w:val="000000" w:themeColor="text1"/>
        </w:rPr>
        <w:t xml:space="preserve"> </w:t>
      </w:r>
    </w:p>
    <w:p w14:paraId="755F5F2F" w14:textId="441E92B9" w:rsidR="00EA1FDF" w:rsidRDefault="030AB892" w:rsidP="20FD2649">
      <w:pPr>
        <w:spacing w:after="35" w:line="360" w:lineRule="auto"/>
        <w:ind w:left="990" w:hanging="540"/>
      </w:pPr>
      <w:r w:rsidRPr="20FD2649">
        <w:rPr>
          <w:b/>
          <w:bCs/>
        </w:rPr>
        <w:t>22.1.</w:t>
      </w:r>
      <w:r w:rsidRPr="20FD2649">
        <w:rPr>
          <w:rFonts w:ascii="Arial" w:eastAsia="Arial" w:hAnsi="Arial" w:cs="Arial"/>
          <w:b/>
          <w:bCs/>
        </w:rPr>
        <w:t xml:space="preserve"> </w:t>
      </w:r>
      <w:r>
        <w:t xml:space="preserve">For any dialogue that is spoken in a language different from the original voice (OV) of the video, translation should be provided if it is meant to be understood by the audience, which is usually subtitled in the source language as well. </w:t>
      </w:r>
    </w:p>
    <w:p w14:paraId="66D381B0" w14:textId="63EF9A74" w:rsidR="00EA1FDF" w:rsidRDefault="030AB892" w:rsidP="20FD2649">
      <w:pPr>
        <w:spacing w:line="360" w:lineRule="auto"/>
        <w:ind w:left="990" w:hanging="540"/>
      </w:pPr>
      <w:r w:rsidRPr="20FD2649">
        <w:rPr>
          <w:b/>
          <w:bCs/>
        </w:rPr>
        <w:t>22.2.</w:t>
      </w:r>
      <w:r w:rsidRPr="20FD2649">
        <w:rPr>
          <w:rFonts w:ascii="Arial" w:eastAsia="Arial" w:hAnsi="Arial" w:cs="Arial"/>
          <w:b/>
          <w:bCs/>
        </w:rPr>
        <w:t xml:space="preserve"> </w:t>
      </w:r>
      <w:r>
        <w:t xml:space="preserve">Always verify spelling and grammar when using foreign words. </w:t>
      </w:r>
    </w:p>
    <w:p w14:paraId="5B232144" w14:textId="77777777" w:rsidR="00EA1FDF" w:rsidRDefault="030AB892" w:rsidP="20FD2649">
      <w:pPr>
        <w:spacing w:after="34" w:line="360" w:lineRule="auto"/>
        <w:ind w:left="990" w:hanging="540"/>
      </w:pPr>
      <w:r w:rsidRPr="20FD2649">
        <w:rPr>
          <w:b/>
          <w:bCs/>
        </w:rPr>
        <w:t>22.3.</w:t>
      </w:r>
      <w:r w:rsidRPr="20FD2649">
        <w:rPr>
          <w:rFonts w:ascii="Arial" w:eastAsia="Arial" w:hAnsi="Arial" w:cs="Arial"/>
          <w:b/>
          <w:bCs/>
        </w:rPr>
        <w:t xml:space="preserve"> </w:t>
      </w:r>
      <w:r>
        <w:t xml:space="preserve">Well-known foreign words, expressions, or phrases should be translated as they are traditionally in Russian (e.g., </w:t>
      </w:r>
      <w:proofErr w:type="spellStart"/>
      <w:r>
        <w:t>се</w:t>
      </w:r>
      <w:proofErr w:type="spellEnd"/>
      <w:r>
        <w:t xml:space="preserve"> </w:t>
      </w:r>
      <w:proofErr w:type="spellStart"/>
      <w:r>
        <w:t>ля</w:t>
      </w:r>
      <w:proofErr w:type="spellEnd"/>
      <w:r>
        <w:t xml:space="preserve"> </w:t>
      </w:r>
      <w:proofErr w:type="spellStart"/>
      <w:r>
        <w:t>ви</w:t>
      </w:r>
      <w:proofErr w:type="spellEnd"/>
      <w:r>
        <w:t xml:space="preserve">). </w:t>
      </w:r>
    </w:p>
    <w:p w14:paraId="6FD28B53" w14:textId="6030EDAD" w:rsidR="003D6F95" w:rsidRDefault="030AB892" w:rsidP="003D6F95">
      <w:pPr>
        <w:spacing w:after="343" w:line="360" w:lineRule="auto"/>
        <w:ind w:left="990" w:hanging="540"/>
        <w:rPr>
          <w:color w:val="000000" w:themeColor="text1"/>
        </w:rPr>
      </w:pPr>
      <w:r w:rsidRPr="5646BED8">
        <w:rPr>
          <w:b/>
          <w:bCs/>
        </w:rPr>
        <w:t>22.4.</w:t>
      </w:r>
      <w:r w:rsidRPr="5646BED8">
        <w:rPr>
          <w:rFonts w:ascii="Arial" w:eastAsia="Arial" w:hAnsi="Arial" w:cs="Arial"/>
          <w:b/>
          <w:bCs/>
        </w:rPr>
        <w:t xml:space="preserve"> </w:t>
      </w:r>
      <w:r>
        <w:t xml:space="preserve">Unfamiliar foreign words, expressions, or phrases should be either translated (if meant to be understood) or left in the original language, depending on creative intent. If left in the original language, please italicize. However, do not italicize proper names and company names. </w:t>
      </w:r>
      <w:bookmarkStart w:id="77" w:name="_Toc107883455"/>
    </w:p>
    <w:p w14:paraId="7B37E097" w14:textId="77777777" w:rsidR="003D6F95" w:rsidRDefault="003D6F95" w:rsidP="5646BED8">
      <w:pPr>
        <w:pStyle w:val="Heading1"/>
        <w:keepNext w:val="0"/>
        <w:keepLines w:val="0"/>
        <w:numPr>
          <w:ilvl w:val="0"/>
          <w:numId w:val="0"/>
        </w:numPr>
        <w:spacing w:line="360" w:lineRule="auto"/>
        <w:ind w:left="450" w:hanging="465"/>
        <w:rPr>
          <w:color w:val="000000" w:themeColor="text1"/>
        </w:rPr>
      </w:pPr>
    </w:p>
    <w:p w14:paraId="7A5773A0" w14:textId="394E6916" w:rsidR="000D3318" w:rsidRDefault="0CA9A916" w:rsidP="5646BED8">
      <w:pPr>
        <w:pStyle w:val="Heading1"/>
        <w:keepNext w:val="0"/>
        <w:keepLines w:val="0"/>
        <w:numPr>
          <w:ilvl w:val="0"/>
          <w:numId w:val="0"/>
        </w:numPr>
        <w:spacing w:line="360" w:lineRule="auto"/>
        <w:ind w:left="450" w:hanging="465"/>
        <w:rPr>
          <w:color w:val="000000" w:themeColor="text1"/>
        </w:rPr>
      </w:pPr>
      <w:r w:rsidRPr="5646BED8">
        <w:rPr>
          <w:color w:val="000000" w:themeColor="text1"/>
        </w:rPr>
        <w:t xml:space="preserve">23. </w:t>
      </w:r>
      <w:r w:rsidR="030AB892" w:rsidRPr="5646BED8">
        <w:rPr>
          <w:color w:val="000000" w:themeColor="text1"/>
        </w:rPr>
        <w:t>Colloquialism</w:t>
      </w:r>
      <w:bookmarkEnd w:id="77"/>
      <w:r w:rsidR="030AB892" w:rsidRPr="5646BED8">
        <w:rPr>
          <w:color w:val="000000" w:themeColor="text1"/>
        </w:rPr>
        <w:t xml:space="preserve"> </w:t>
      </w:r>
    </w:p>
    <w:p w14:paraId="07FBBBC9" w14:textId="387BF169" w:rsidR="000D3318" w:rsidRDefault="030AB892" w:rsidP="20FD2649">
      <w:pPr>
        <w:spacing w:after="32" w:line="360" w:lineRule="auto"/>
        <w:ind w:left="990" w:hanging="540"/>
      </w:pPr>
      <w:r w:rsidRPr="20FD2649">
        <w:rPr>
          <w:b/>
          <w:bCs/>
        </w:rPr>
        <w:t>23.1.</w:t>
      </w:r>
      <w:r w:rsidRPr="20FD2649">
        <w:rPr>
          <w:rFonts w:ascii="Arial" w:eastAsia="Arial" w:hAnsi="Arial" w:cs="Arial"/>
          <w:b/>
          <w:bCs/>
        </w:rPr>
        <w:t xml:space="preserve"> </w:t>
      </w:r>
      <w:r>
        <w:t>Localize the intended meaning of the colloquialism in the source subtitle. If word-for-word translation of the source colloquialism is unnatural, do not use literal translation.</w:t>
      </w:r>
    </w:p>
    <w:p w14:paraId="5F5FCED5" w14:textId="5A96FEBD" w:rsidR="000D3318" w:rsidRDefault="030AB892" w:rsidP="20FD2649">
      <w:pPr>
        <w:spacing w:after="34" w:line="360" w:lineRule="auto"/>
        <w:ind w:left="990" w:hanging="540"/>
        <w:rPr>
          <w:b/>
          <w:bCs/>
        </w:rPr>
      </w:pPr>
      <w:r w:rsidRPr="20FD2649">
        <w:rPr>
          <w:b/>
          <w:bCs/>
        </w:rPr>
        <w:t>23.2.</w:t>
      </w:r>
      <w:r w:rsidRPr="20FD2649">
        <w:rPr>
          <w:rFonts w:ascii="Arial" w:eastAsia="Arial" w:hAnsi="Arial" w:cs="Arial"/>
          <w:b/>
          <w:bCs/>
        </w:rPr>
        <w:t xml:space="preserve"> </w:t>
      </w:r>
      <w:r>
        <w:t>Colloquialism and idioms used in the localized subtitle should be cultural specific and fitting to the context.</w:t>
      </w:r>
    </w:p>
    <w:p w14:paraId="798E9FC9" w14:textId="77777777" w:rsidR="000D3318" w:rsidRDefault="030AB892" w:rsidP="20FD2649">
      <w:pPr>
        <w:spacing w:after="446" w:line="360" w:lineRule="auto"/>
        <w:ind w:left="990" w:hanging="540"/>
      </w:pPr>
      <w:r w:rsidRPr="20FD2649">
        <w:rPr>
          <w:b/>
          <w:bCs/>
        </w:rPr>
        <w:t>23.3.</w:t>
      </w:r>
      <w:r w:rsidRPr="20FD2649">
        <w:rPr>
          <w:rFonts w:ascii="Arial" w:eastAsia="Arial" w:hAnsi="Arial" w:cs="Arial"/>
          <w:b/>
          <w:bCs/>
        </w:rPr>
        <w:t xml:space="preserve"> </w:t>
      </w:r>
      <w:r>
        <w:t>Do not use regional slangs or idioms that would not be widely understood.</w:t>
      </w:r>
      <w:r w:rsidRPr="20FD2649">
        <w:rPr>
          <w:b/>
          <w:bCs/>
        </w:rPr>
        <w:t xml:space="preserve"> </w:t>
      </w:r>
    </w:p>
    <w:p w14:paraId="6F94DD20" w14:textId="30FE3231" w:rsidR="000D3318" w:rsidRDefault="51AC8E26" w:rsidP="5646BED8">
      <w:pPr>
        <w:pStyle w:val="Heading1"/>
        <w:keepNext w:val="0"/>
        <w:keepLines w:val="0"/>
        <w:numPr>
          <w:ilvl w:val="0"/>
          <w:numId w:val="0"/>
        </w:numPr>
        <w:spacing w:after="87" w:line="360" w:lineRule="auto"/>
        <w:ind w:left="450" w:hanging="465"/>
        <w:rPr>
          <w:color w:val="000000" w:themeColor="text1"/>
        </w:rPr>
      </w:pPr>
      <w:bookmarkStart w:id="78" w:name="_Toc308969379"/>
      <w:r w:rsidRPr="5646BED8">
        <w:rPr>
          <w:color w:val="000000" w:themeColor="text1"/>
        </w:rPr>
        <w:lastRenderedPageBreak/>
        <w:t xml:space="preserve">24. </w:t>
      </w:r>
      <w:r w:rsidR="030AB892" w:rsidRPr="5646BED8">
        <w:rPr>
          <w:color w:val="000000" w:themeColor="text1"/>
        </w:rPr>
        <w:t>Profanity</w:t>
      </w:r>
      <w:bookmarkEnd w:id="78"/>
    </w:p>
    <w:p w14:paraId="3CF3FF40" w14:textId="5F3B0B87" w:rsidR="000D3318" w:rsidRDefault="030AB892" w:rsidP="20FD2649">
      <w:pPr>
        <w:spacing w:after="342" w:line="360" w:lineRule="auto"/>
        <w:ind w:left="450"/>
      </w:pPr>
      <w:r>
        <w:t>Due to the Russian law banning the use of profanity in media (movies, TV shows, music, art, etc.), swear words and their derivatives must not be used in subtitles. Please find the most appropriate non-profanity equivalent.</w:t>
      </w:r>
    </w:p>
    <w:p w14:paraId="77940001" w14:textId="35E83CEF" w:rsidR="000D3318" w:rsidRDefault="69461D8B" w:rsidP="5646BED8">
      <w:pPr>
        <w:pStyle w:val="Heading1"/>
        <w:keepNext w:val="0"/>
        <w:keepLines w:val="0"/>
        <w:numPr>
          <w:ilvl w:val="0"/>
          <w:numId w:val="0"/>
        </w:numPr>
        <w:spacing w:line="360" w:lineRule="auto"/>
        <w:ind w:left="450" w:hanging="465"/>
        <w:rPr>
          <w:color w:val="000000" w:themeColor="text1"/>
        </w:rPr>
      </w:pPr>
      <w:bookmarkStart w:id="79" w:name="_Toc1163755952"/>
      <w:r w:rsidRPr="5646BED8">
        <w:rPr>
          <w:color w:val="000000" w:themeColor="text1"/>
        </w:rPr>
        <w:t xml:space="preserve">25. </w:t>
      </w:r>
      <w:r w:rsidR="030AB892" w:rsidRPr="5646BED8">
        <w:rPr>
          <w:color w:val="000000" w:themeColor="text1"/>
        </w:rPr>
        <w:t>Songs</w:t>
      </w:r>
      <w:bookmarkEnd w:id="79"/>
      <w:r w:rsidR="030AB892" w:rsidRPr="5646BED8">
        <w:rPr>
          <w:color w:val="000000" w:themeColor="text1"/>
        </w:rPr>
        <w:t xml:space="preserve"> </w:t>
      </w:r>
    </w:p>
    <w:p w14:paraId="35BA970E" w14:textId="796BEE2C" w:rsidR="00EA1FDF" w:rsidRDefault="0B3D91C7" w:rsidP="20FD2649">
      <w:pPr>
        <w:pStyle w:val="Normal0"/>
        <w:spacing w:line="360" w:lineRule="auto"/>
        <w:ind w:left="990" w:right="4" w:hanging="540"/>
        <w:rPr>
          <w:color w:val="auto"/>
          <w:sz w:val="22"/>
          <w:szCs w:val="22"/>
        </w:rPr>
      </w:pPr>
      <w:bookmarkStart w:id="80" w:name="_Hlk137567754"/>
      <w:r w:rsidRPr="20FD2649">
        <w:rPr>
          <w:b/>
          <w:bCs/>
          <w:color w:val="auto"/>
          <w:sz w:val="22"/>
          <w:szCs w:val="22"/>
        </w:rPr>
        <w:t>25.1</w:t>
      </w:r>
      <w:r w:rsidR="6AB4510A" w:rsidRPr="20FD2649">
        <w:rPr>
          <w:b/>
          <w:bCs/>
          <w:color w:val="auto"/>
          <w:sz w:val="22"/>
          <w:szCs w:val="22"/>
        </w:rPr>
        <w:t xml:space="preserve">. </w:t>
      </w:r>
      <w:r w:rsidR="030AB892" w:rsidRPr="20FD2649">
        <w:rPr>
          <w:color w:val="auto"/>
          <w:sz w:val="22"/>
          <w:szCs w:val="22"/>
        </w:rPr>
        <w:t>Only subtitle plot-pertinent songs if rights have been granted. Please contact the supervisor at Amazon or the licensed partner.</w:t>
      </w:r>
    </w:p>
    <w:p w14:paraId="0A5F7363" w14:textId="7282C14D" w:rsidR="000D3318" w:rsidRPr="00EA1FDF" w:rsidRDefault="3710E8E8" w:rsidP="20FD2649">
      <w:pPr>
        <w:pStyle w:val="Normal0"/>
        <w:spacing w:line="360" w:lineRule="auto"/>
        <w:ind w:left="990" w:right="4" w:hanging="540"/>
        <w:rPr>
          <w:color w:val="auto"/>
          <w:sz w:val="22"/>
          <w:szCs w:val="22"/>
        </w:rPr>
      </w:pPr>
      <w:r w:rsidRPr="20FD2649">
        <w:rPr>
          <w:b/>
          <w:bCs/>
          <w:color w:val="auto"/>
          <w:sz w:val="22"/>
          <w:szCs w:val="22"/>
        </w:rPr>
        <w:t xml:space="preserve">25.2. </w:t>
      </w:r>
      <w:r w:rsidR="030AB892" w:rsidRPr="20FD2649">
        <w:rPr>
          <w:color w:val="auto"/>
          <w:sz w:val="22"/>
          <w:szCs w:val="22"/>
        </w:rPr>
        <w:t>Please note that plot pertinent does not merely mean thematically relevant. Essentially, the song lyrics must convey information that is absolutely necessary for a viewer’s understanding of the plot</w:t>
      </w:r>
      <w:bookmarkEnd w:id="80"/>
      <w:r w:rsidR="030AB892" w:rsidRPr="20FD2649">
        <w:rPr>
          <w:color w:val="auto"/>
        </w:rPr>
        <w:t>.</w:t>
      </w:r>
    </w:p>
    <w:p w14:paraId="0ADA6174" w14:textId="088630C1" w:rsidR="000D3318" w:rsidRDefault="030AB892" w:rsidP="20FD2649">
      <w:pPr>
        <w:spacing w:after="32" w:line="360" w:lineRule="auto"/>
        <w:ind w:left="990" w:hanging="540"/>
        <w:rPr>
          <w:b/>
          <w:bCs/>
        </w:rPr>
      </w:pPr>
      <w:r w:rsidRPr="20FD2649">
        <w:rPr>
          <w:b/>
          <w:bCs/>
        </w:rPr>
        <w:t>25.3.</w:t>
      </w:r>
      <w:r w:rsidRPr="20FD2649">
        <w:rPr>
          <w:rFonts w:ascii="Arial" w:eastAsia="Arial" w:hAnsi="Arial" w:cs="Arial"/>
          <w:b/>
          <w:bCs/>
        </w:rPr>
        <w:t xml:space="preserve"> </w:t>
      </w:r>
      <w:r>
        <w:t>If a plot-pertinent song contains lyrics that have been altered or parodied for comedic effect, they can be subtitled.</w:t>
      </w:r>
    </w:p>
    <w:p w14:paraId="76D9535D" w14:textId="37382198" w:rsidR="000D3318" w:rsidRDefault="030AB892" w:rsidP="20FD2649">
      <w:pPr>
        <w:spacing w:after="34" w:line="360" w:lineRule="auto"/>
        <w:ind w:left="990" w:hanging="540"/>
      </w:pPr>
      <w:r w:rsidRPr="20FD2649">
        <w:rPr>
          <w:b/>
          <w:bCs/>
        </w:rPr>
        <w:t>25.4.</w:t>
      </w:r>
      <w:r w:rsidRPr="20FD2649">
        <w:rPr>
          <w:rFonts w:ascii="Arial" w:eastAsia="Arial" w:hAnsi="Arial" w:cs="Arial"/>
          <w:b/>
          <w:bCs/>
        </w:rPr>
        <w:t xml:space="preserve"> </w:t>
      </w:r>
      <w:r>
        <w:t>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w:t>
      </w:r>
    </w:p>
    <w:p w14:paraId="0A6007C8" w14:textId="274D858D" w:rsidR="000D3318" w:rsidRDefault="030AB892" w:rsidP="20FD2649">
      <w:pPr>
        <w:spacing w:line="360" w:lineRule="auto"/>
        <w:ind w:left="990" w:hanging="540"/>
      </w:pPr>
      <w:r w:rsidRPr="20FD2649">
        <w:rPr>
          <w:b/>
          <w:bCs/>
        </w:rPr>
        <w:t>25.5.</w:t>
      </w:r>
      <w:r w:rsidRPr="20FD2649">
        <w:rPr>
          <w:rFonts w:ascii="Arial" w:eastAsia="Arial" w:hAnsi="Arial" w:cs="Arial"/>
          <w:b/>
          <w:bCs/>
        </w:rPr>
        <w:t xml:space="preserve"> </w:t>
      </w:r>
      <w:r>
        <w:t>Start each lyric line with an uppercase letter.</w:t>
      </w:r>
    </w:p>
    <w:p w14:paraId="211733D6" w14:textId="77777777" w:rsidR="000D3318" w:rsidRDefault="030AB892" w:rsidP="20FD2649">
      <w:pPr>
        <w:spacing w:line="360" w:lineRule="auto"/>
        <w:ind w:left="990" w:hanging="540"/>
      </w:pPr>
      <w:r w:rsidRPr="20FD2649">
        <w:rPr>
          <w:b/>
          <w:bCs/>
        </w:rPr>
        <w:t>25.6.</w:t>
      </w:r>
      <w:r w:rsidRPr="20FD2649">
        <w:rPr>
          <w:rFonts w:ascii="Arial" w:eastAsia="Arial" w:hAnsi="Arial" w:cs="Arial"/>
          <w:b/>
          <w:bCs/>
        </w:rPr>
        <w:t xml:space="preserve"> </w:t>
      </w:r>
      <w:r>
        <w:t xml:space="preserve">Song lyrics must be italicized. </w:t>
      </w:r>
    </w:p>
    <w:p w14:paraId="122C6AB8" w14:textId="512870F8" w:rsidR="000D3318" w:rsidRDefault="030AB892" w:rsidP="20FD2649">
      <w:pPr>
        <w:spacing w:line="360" w:lineRule="auto"/>
        <w:ind w:left="990" w:hanging="540"/>
      </w:pPr>
      <w:r w:rsidRPr="20FD2649">
        <w:rPr>
          <w:b/>
          <w:bCs/>
        </w:rPr>
        <w:t>25.7.</w:t>
      </w:r>
      <w:r w:rsidRPr="20FD2649">
        <w:rPr>
          <w:rFonts w:ascii="Arial" w:eastAsia="Arial" w:hAnsi="Arial" w:cs="Arial"/>
          <w:b/>
          <w:bCs/>
        </w:rPr>
        <w:t xml:space="preserve"> </w:t>
      </w:r>
      <w:r>
        <w:t>Song titles must be enclosed with chevrons.</w:t>
      </w:r>
    </w:p>
    <w:p w14:paraId="4D06BD61" w14:textId="0F00C9AF" w:rsidR="000D3318" w:rsidRDefault="030AB892" w:rsidP="20FD2649">
      <w:pPr>
        <w:spacing w:line="360" w:lineRule="auto"/>
        <w:ind w:left="990" w:hanging="540"/>
      </w:pPr>
      <w:r w:rsidRPr="20FD2649">
        <w:rPr>
          <w:b/>
          <w:bCs/>
        </w:rPr>
        <w:t>25.8.</w:t>
      </w:r>
      <w:r w:rsidRPr="20FD2649">
        <w:rPr>
          <w:rFonts w:ascii="Arial" w:eastAsia="Arial" w:hAnsi="Arial" w:cs="Arial"/>
          <w:b/>
          <w:bCs/>
        </w:rPr>
        <w:t xml:space="preserve"> </w:t>
      </w:r>
      <w:r>
        <w:t>Album titles must be enclosed with chevrons.</w:t>
      </w:r>
    </w:p>
    <w:p w14:paraId="169C1658" w14:textId="159F8927" w:rsidR="003D6F95" w:rsidRDefault="030AB892" w:rsidP="20FD2649">
      <w:pPr>
        <w:spacing w:after="340" w:line="360" w:lineRule="auto"/>
        <w:ind w:left="990" w:hanging="540"/>
      </w:pPr>
      <w:r w:rsidRPr="20FD2649">
        <w:rPr>
          <w:b/>
          <w:bCs/>
        </w:rPr>
        <w:t>25.9.</w:t>
      </w:r>
      <w:r w:rsidRPr="20FD2649">
        <w:rPr>
          <w:rFonts w:ascii="Arial" w:eastAsia="Arial" w:hAnsi="Arial" w:cs="Arial"/>
          <w:b/>
          <w:bCs/>
        </w:rPr>
        <w:t xml:space="preserve"> </w:t>
      </w:r>
      <w:r>
        <w:t>Only question mark, exclamation mark, or ellipsis can be used at the end of a line. Commas can be used within the lyric line when necessary.</w:t>
      </w:r>
    </w:p>
    <w:p w14:paraId="025A5B0D" w14:textId="77777777" w:rsidR="000D3318" w:rsidRDefault="000D3318" w:rsidP="20FD2649">
      <w:pPr>
        <w:spacing w:after="340" w:line="360" w:lineRule="auto"/>
        <w:ind w:left="990" w:hanging="540"/>
      </w:pPr>
    </w:p>
    <w:p w14:paraId="27D1E686" w14:textId="77777777" w:rsidR="0056362D" w:rsidRDefault="0056362D">
      <w:pPr>
        <w:spacing w:after="160" w:line="259" w:lineRule="auto"/>
        <w:ind w:left="0" w:firstLine="0"/>
        <w:rPr>
          <w:b/>
          <w:color w:val="000000" w:themeColor="text1"/>
          <w:sz w:val="28"/>
        </w:rPr>
      </w:pPr>
      <w:bookmarkStart w:id="81" w:name="_Toc1368047527"/>
      <w:r>
        <w:rPr>
          <w:color w:val="000000" w:themeColor="text1"/>
        </w:rPr>
        <w:br w:type="page"/>
      </w:r>
    </w:p>
    <w:p w14:paraId="7D11FB37" w14:textId="2B365841" w:rsidR="000D3318" w:rsidRDefault="2946A245" w:rsidP="5646BED8">
      <w:pPr>
        <w:pStyle w:val="Heading1"/>
        <w:keepNext w:val="0"/>
        <w:keepLines w:val="0"/>
        <w:numPr>
          <w:ilvl w:val="0"/>
          <w:numId w:val="0"/>
        </w:numPr>
        <w:spacing w:after="84" w:line="360" w:lineRule="auto"/>
        <w:ind w:left="450" w:hanging="465"/>
        <w:rPr>
          <w:color w:val="000000" w:themeColor="text1"/>
        </w:rPr>
      </w:pPr>
      <w:r w:rsidRPr="5646BED8">
        <w:rPr>
          <w:color w:val="000000" w:themeColor="text1"/>
        </w:rPr>
        <w:lastRenderedPageBreak/>
        <w:t xml:space="preserve">26. </w:t>
      </w:r>
      <w:r w:rsidR="030AB892" w:rsidRPr="5646BED8">
        <w:rPr>
          <w:color w:val="000000" w:themeColor="text1"/>
        </w:rPr>
        <w:t>Translator Credit</w:t>
      </w:r>
      <w:bookmarkEnd w:id="81"/>
    </w:p>
    <w:p w14:paraId="34DDDCAA" w14:textId="52CE1546" w:rsidR="00EA1FDF" w:rsidRPr="00136D54" w:rsidRDefault="030AB892" w:rsidP="20FD2649">
      <w:pPr>
        <w:pStyle w:val="Normal0"/>
        <w:spacing w:line="360" w:lineRule="auto"/>
        <w:ind w:left="990" w:right="4" w:hanging="540"/>
        <w:rPr>
          <w:color w:val="auto"/>
          <w:sz w:val="22"/>
          <w:szCs w:val="22"/>
        </w:rPr>
      </w:pPr>
      <w:bookmarkStart w:id="82" w:name="_Hlk137567916"/>
      <w:bookmarkStart w:id="83" w:name="_Hlk137578297"/>
      <w:r w:rsidRPr="5646BED8">
        <w:rPr>
          <w:b/>
          <w:bCs/>
          <w:color w:val="auto"/>
          <w:sz w:val="22"/>
          <w:szCs w:val="22"/>
        </w:rPr>
        <w:t>2</w:t>
      </w:r>
      <w:r w:rsidR="43999943" w:rsidRPr="5646BED8">
        <w:rPr>
          <w:b/>
          <w:bCs/>
          <w:color w:val="auto"/>
          <w:sz w:val="22"/>
          <w:szCs w:val="22"/>
        </w:rPr>
        <w:t>6</w:t>
      </w:r>
      <w:r w:rsidRPr="5646BED8">
        <w:rPr>
          <w:b/>
          <w:bCs/>
          <w:color w:val="auto"/>
          <w:sz w:val="22"/>
          <w:szCs w:val="22"/>
        </w:rPr>
        <w:t xml:space="preserve">.1. </w:t>
      </w:r>
      <w:r w:rsidRPr="5646BED8">
        <w:rPr>
          <w:color w:val="auto"/>
          <w:sz w:val="22"/>
          <w:szCs w:val="22"/>
        </w:rPr>
        <w:t xml:space="preserve">Include the translator credit when available as the last event of the subtitle file for around 2 </w:t>
      </w:r>
      <w:bookmarkStart w:id="84" w:name="_Hlk139786044"/>
      <w:bookmarkStart w:id="85" w:name="_Hlk139375571"/>
      <w:bookmarkEnd w:id="82"/>
      <w:r w:rsidRPr="5646BED8">
        <w:rPr>
          <w:color w:val="auto"/>
          <w:sz w:val="22"/>
          <w:szCs w:val="22"/>
        </w:rPr>
        <w:t>sec</w:t>
      </w:r>
      <w:r w:rsidRPr="5646BED8">
        <w:rPr>
          <w:rFonts w:eastAsia="Malgun Gothic"/>
          <w:color w:val="auto"/>
          <w:sz w:val="22"/>
          <w:szCs w:val="22"/>
          <w:lang w:eastAsia="ko-KR"/>
        </w:rPr>
        <w:t>onds</w:t>
      </w:r>
      <w:bookmarkEnd w:id="84"/>
      <w:r w:rsidRPr="5646BED8">
        <w:rPr>
          <w:color w:val="auto"/>
          <w:sz w:val="22"/>
          <w:szCs w:val="22"/>
        </w:rPr>
        <w:t>.</w:t>
      </w:r>
      <w:bookmarkEnd w:id="85"/>
    </w:p>
    <w:p w14:paraId="3E6738DB" w14:textId="77777777" w:rsidR="00EA1FDF" w:rsidRPr="00051F6E" w:rsidRDefault="030AB892" w:rsidP="20FD2649">
      <w:pPr>
        <w:pStyle w:val="Normal0"/>
        <w:numPr>
          <w:ilvl w:val="0"/>
          <w:numId w:val="26"/>
        </w:numPr>
        <w:spacing w:line="360" w:lineRule="auto"/>
        <w:ind w:left="1440" w:right="4" w:hanging="450"/>
        <w:rPr>
          <w:color w:val="auto"/>
          <w:sz w:val="22"/>
          <w:szCs w:val="22"/>
        </w:rPr>
      </w:pPr>
      <w:bookmarkStart w:id="86" w:name="_Hlk137567938"/>
      <w:r w:rsidRPr="20FD2649">
        <w:rPr>
          <w:color w:val="auto"/>
          <w:sz w:val="22"/>
          <w:szCs w:val="22"/>
        </w:rPr>
        <w:t>Translator credits may be omitted only if the translator has submitted a formal waiver of rights to be credited or if they not known.</w:t>
      </w:r>
    </w:p>
    <w:p w14:paraId="18FCEDE5" w14:textId="77777777" w:rsidR="00EA1FDF" w:rsidRPr="00051F6E" w:rsidRDefault="030AB892" w:rsidP="20FD2649">
      <w:pPr>
        <w:pStyle w:val="Normal0"/>
        <w:numPr>
          <w:ilvl w:val="0"/>
          <w:numId w:val="26"/>
        </w:numPr>
        <w:spacing w:line="360" w:lineRule="auto"/>
        <w:ind w:left="1440" w:right="4" w:hanging="450"/>
        <w:rPr>
          <w:color w:val="auto"/>
          <w:sz w:val="22"/>
          <w:szCs w:val="22"/>
        </w:rPr>
      </w:pPr>
      <w:r w:rsidRPr="20FD2649">
        <w:rPr>
          <w:color w:val="auto"/>
          <w:sz w:val="22"/>
          <w:szCs w:val="22"/>
        </w:rPr>
        <w:t xml:space="preserve">Please use the language specific format for translator credit. </w:t>
      </w:r>
    </w:p>
    <w:p w14:paraId="3A3F36D8" w14:textId="77777777" w:rsidR="00EA1FDF" w:rsidRPr="00051F6E" w:rsidRDefault="030AB892" w:rsidP="20FD2649">
      <w:pPr>
        <w:pStyle w:val="Normal0"/>
        <w:numPr>
          <w:ilvl w:val="0"/>
          <w:numId w:val="26"/>
        </w:numPr>
        <w:spacing w:after="0" w:line="360" w:lineRule="auto"/>
        <w:ind w:left="1440" w:right="4" w:hanging="450"/>
        <w:rPr>
          <w:color w:val="auto"/>
          <w:sz w:val="22"/>
          <w:szCs w:val="22"/>
        </w:rPr>
      </w:pPr>
      <w:r w:rsidRPr="20FD2649">
        <w:rPr>
          <w:color w:val="auto"/>
          <w:sz w:val="22"/>
          <w:szCs w:val="22"/>
        </w:rPr>
        <w:t>If more than one translator has worked on the same subtitle file, they can both be credited, as follows</w:t>
      </w:r>
      <w:bookmarkEnd w:id="86"/>
      <w:r w:rsidRPr="20FD2649">
        <w:rPr>
          <w:color w:val="auto"/>
          <w:sz w:val="22"/>
          <w:szCs w:val="22"/>
        </w:rPr>
        <w:t>:</w:t>
      </w:r>
    </w:p>
    <w:p w14:paraId="604A1266" w14:textId="1D8A136A" w:rsidR="00EA1FDF" w:rsidRPr="00051F6E" w:rsidRDefault="27E8F2C2" w:rsidP="20FD2649">
      <w:pPr>
        <w:pStyle w:val="Normal0"/>
        <w:spacing w:after="0" w:line="360" w:lineRule="auto"/>
        <w:ind w:left="2880" w:right="4"/>
        <w:rPr>
          <w:color w:val="auto"/>
          <w:sz w:val="22"/>
          <w:szCs w:val="22"/>
        </w:rPr>
      </w:pPr>
      <w:proofErr w:type="spellStart"/>
      <w:r w:rsidRPr="77038505">
        <w:rPr>
          <w:color w:val="auto"/>
          <w:sz w:val="22"/>
          <w:szCs w:val="22"/>
        </w:rPr>
        <w:t>Перевод</w:t>
      </w:r>
      <w:proofErr w:type="spellEnd"/>
      <w:r w:rsidRPr="77038505">
        <w:rPr>
          <w:color w:val="auto"/>
          <w:sz w:val="22"/>
          <w:szCs w:val="22"/>
        </w:rPr>
        <w:t xml:space="preserve"> </w:t>
      </w:r>
      <w:proofErr w:type="spellStart"/>
      <w:r w:rsidRPr="77038505">
        <w:rPr>
          <w:color w:val="auto"/>
          <w:sz w:val="22"/>
          <w:szCs w:val="22"/>
        </w:rPr>
        <w:t>субтитров</w:t>
      </w:r>
      <w:proofErr w:type="spellEnd"/>
      <w:r w:rsidR="030AB892" w:rsidRPr="77038505">
        <w:rPr>
          <w:color w:val="auto"/>
          <w:sz w:val="22"/>
          <w:szCs w:val="22"/>
        </w:rPr>
        <w:t>: name and surname, name and surname</w:t>
      </w:r>
    </w:p>
    <w:p w14:paraId="14B0AC13" w14:textId="630FEFF0" w:rsidR="00EA1FDF" w:rsidRPr="00051F6E" w:rsidRDefault="030AB892" w:rsidP="20FD2649">
      <w:pPr>
        <w:pStyle w:val="Normal0"/>
        <w:spacing w:line="360" w:lineRule="auto"/>
        <w:ind w:left="990" w:right="4" w:hanging="540"/>
        <w:rPr>
          <w:color w:val="auto"/>
          <w:sz w:val="22"/>
          <w:szCs w:val="22"/>
        </w:rPr>
      </w:pPr>
      <w:bookmarkStart w:id="87" w:name="_Hlk137567959"/>
      <w:r w:rsidRPr="5646BED8">
        <w:rPr>
          <w:b/>
          <w:bCs/>
          <w:color w:val="auto"/>
          <w:sz w:val="22"/>
          <w:szCs w:val="22"/>
        </w:rPr>
        <w:t>2</w:t>
      </w:r>
      <w:r w:rsidR="6FD74535" w:rsidRPr="5646BED8">
        <w:rPr>
          <w:b/>
          <w:bCs/>
          <w:color w:val="auto"/>
          <w:sz w:val="22"/>
          <w:szCs w:val="22"/>
        </w:rPr>
        <w:t>6</w:t>
      </w:r>
      <w:r w:rsidRPr="5646BED8">
        <w:rPr>
          <w:b/>
          <w:bCs/>
          <w:color w:val="auto"/>
          <w:sz w:val="22"/>
          <w:szCs w:val="22"/>
        </w:rPr>
        <w:t>.2.</w:t>
      </w:r>
      <w:r w:rsidRPr="5646BED8">
        <w:rPr>
          <w:color w:val="auto"/>
          <w:sz w:val="22"/>
          <w:szCs w:val="22"/>
        </w:rPr>
        <w:t xml:space="preserve"> Company credits can be included.</w:t>
      </w:r>
    </w:p>
    <w:p w14:paraId="35DF7799" w14:textId="7CBFDC17" w:rsidR="000D3318" w:rsidRDefault="030AB892" w:rsidP="20FD2649">
      <w:pPr>
        <w:spacing w:after="449" w:line="360" w:lineRule="auto"/>
        <w:ind w:left="990" w:hanging="540"/>
        <w:rPr>
          <w:color w:val="auto"/>
        </w:rPr>
      </w:pPr>
      <w:r w:rsidRPr="5646BED8">
        <w:rPr>
          <w:b/>
          <w:bCs/>
          <w:color w:val="auto"/>
        </w:rPr>
        <w:t>2</w:t>
      </w:r>
      <w:r w:rsidR="228B6E25" w:rsidRPr="5646BED8">
        <w:rPr>
          <w:b/>
          <w:bCs/>
          <w:color w:val="auto"/>
        </w:rPr>
        <w:t>6</w:t>
      </w:r>
      <w:r w:rsidRPr="5646BED8">
        <w:rPr>
          <w:b/>
          <w:bCs/>
          <w:color w:val="auto"/>
        </w:rPr>
        <w:t>.3.</w:t>
      </w:r>
      <w:r w:rsidRPr="5646BED8">
        <w:rPr>
          <w:color w:val="auto"/>
        </w:rPr>
        <w:t xml:space="preserve"> For SDH, do not include the credit if transcribing the original or dubbed audio</w:t>
      </w:r>
      <w:bookmarkEnd w:id="83"/>
      <w:bookmarkEnd w:id="87"/>
      <w:r w:rsidRPr="5646BED8">
        <w:rPr>
          <w:color w:val="auto"/>
        </w:rPr>
        <w:t>.</w:t>
      </w:r>
    </w:p>
    <w:p w14:paraId="58FC03EB" w14:textId="20BDCB81" w:rsidR="000D3318" w:rsidRDefault="11241EE2" w:rsidP="5646BED8">
      <w:pPr>
        <w:pStyle w:val="Heading1"/>
        <w:keepNext w:val="0"/>
        <w:keepLines w:val="0"/>
        <w:numPr>
          <w:ilvl w:val="0"/>
          <w:numId w:val="0"/>
        </w:numPr>
        <w:spacing w:after="84" w:line="360" w:lineRule="auto"/>
        <w:ind w:left="450" w:hanging="465"/>
        <w:rPr>
          <w:color w:val="000000" w:themeColor="text1"/>
        </w:rPr>
      </w:pPr>
      <w:bookmarkStart w:id="88" w:name="_Toc1648022139"/>
      <w:r w:rsidRPr="5646BED8">
        <w:rPr>
          <w:color w:val="000000" w:themeColor="text1"/>
        </w:rPr>
        <w:t xml:space="preserve">27. </w:t>
      </w:r>
      <w:r w:rsidR="030AB892" w:rsidRPr="5646BED8">
        <w:rPr>
          <w:color w:val="000000" w:themeColor="text1"/>
        </w:rPr>
        <w:t>SDH Requirements</w:t>
      </w:r>
      <w:bookmarkEnd w:id="88"/>
      <w:r w:rsidR="030AB892" w:rsidRPr="5646BED8">
        <w:rPr>
          <w:color w:val="000000" w:themeColor="text1"/>
        </w:rPr>
        <w:t xml:space="preserve"> </w:t>
      </w:r>
    </w:p>
    <w:p w14:paraId="572F3852" w14:textId="1E819567" w:rsidR="000D3318" w:rsidRDefault="030AB892" w:rsidP="20FD2649">
      <w:pPr>
        <w:spacing w:after="34" w:line="360" w:lineRule="auto"/>
        <w:ind w:left="450"/>
      </w:pPr>
      <w:r>
        <w:t>When subtitles for the deaf of hard-of-hearing (SDH) is requested, the following guidance should be followed:</w:t>
      </w:r>
    </w:p>
    <w:p w14:paraId="4990757C" w14:textId="77777777" w:rsidR="000D3318" w:rsidRDefault="030AB892" w:rsidP="20FD2649">
      <w:pPr>
        <w:spacing w:line="360" w:lineRule="auto"/>
        <w:ind w:left="450"/>
      </w:pPr>
      <w:r w:rsidRPr="20FD2649">
        <w:rPr>
          <w:b/>
          <w:bCs/>
        </w:rPr>
        <w:t>27.1.</w:t>
      </w:r>
      <w:r w:rsidRPr="20FD2649">
        <w:rPr>
          <w:rFonts w:ascii="Arial" w:eastAsia="Arial" w:hAnsi="Arial" w:cs="Arial"/>
          <w:b/>
          <w:bCs/>
        </w:rPr>
        <w:t xml:space="preserve"> </w:t>
      </w:r>
      <w:r>
        <w:t xml:space="preserve">Reading speed can be increased to: </w:t>
      </w:r>
    </w:p>
    <w:p w14:paraId="45F7EBC4" w14:textId="77777777" w:rsidR="000D3318" w:rsidRDefault="030AB892" w:rsidP="20FD2649">
      <w:pPr>
        <w:numPr>
          <w:ilvl w:val="0"/>
          <w:numId w:val="16"/>
        </w:numPr>
        <w:spacing w:line="360" w:lineRule="auto"/>
        <w:ind w:left="1440" w:hanging="450"/>
      </w:pPr>
      <w:r>
        <w:t xml:space="preserve">For Adult Programs: 20 characters per second. </w:t>
      </w:r>
    </w:p>
    <w:p w14:paraId="531C9040" w14:textId="6ED8AFD4" w:rsidR="000D3318" w:rsidRDefault="030AB892" w:rsidP="20FD2649">
      <w:pPr>
        <w:numPr>
          <w:ilvl w:val="0"/>
          <w:numId w:val="16"/>
        </w:numPr>
        <w:spacing w:line="360" w:lineRule="auto"/>
        <w:ind w:left="1440" w:hanging="450"/>
      </w:pPr>
      <w:r>
        <w:t>For Children’s Programs</w:t>
      </w:r>
      <w:proofErr w:type="gramStart"/>
      <w:r>
        <w:t>:17</w:t>
      </w:r>
      <w:proofErr w:type="gramEnd"/>
      <w:r>
        <w:t xml:space="preserve"> characters per second. </w:t>
      </w:r>
    </w:p>
    <w:p w14:paraId="09D6BD1F" w14:textId="09DE5B38" w:rsidR="000D3318" w:rsidRDefault="030AB892" w:rsidP="20FD2649">
      <w:pPr>
        <w:numPr>
          <w:ilvl w:val="1"/>
          <w:numId w:val="17"/>
        </w:numPr>
        <w:spacing w:line="360" w:lineRule="auto"/>
        <w:ind w:left="990" w:hanging="540"/>
      </w:pPr>
      <w:r>
        <w:t>Character limit per line: No more than</w:t>
      </w:r>
      <w:r w:rsidR="0056362D">
        <w:t xml:space="preserve"> </w:t>
      </w:r>
      <w:r w:rsidR="0056362D" w:rsidRPr="0056362D">
        <w:rPr>
          <w:highlight w:val="yellow"/>
        </w:rPr>
        <w:t>42</w:t>
      </w:r>
      <w:r w:rsidR="0056362D">
        <w:t xml:space="preserve"> </w:t>
      </w:r>
      <w:r>
        <w:t xml:space="preserve">characters per line. </w:t>
      </w:r>
    </w:p>
    <w:p w14:paraId="0E2207E3" w14:textId="77777777" w:rsidR="000D3318" w:rsidRDefault="030AB892" w:rsidP="20FD2649">
      <w:pPr>
        <w:numPr>
          <w:ilvl w:val="1"/>
          <w:numId w:val="17"/>
        </w:numPr>
        <w:spacing w:line="360" w:lineRule="auto"/>
        <w:ind w:left="990" w:hanging="540"/>
      </w:pPr>
      <w:r>
        <w:t xml:space="preserve">Line Limit Per Screen: No more than 2 lines of subtitles per screen. </w:t>
      </w:r>
    </w:p>
    <w:p w14:paraId="4A9536BA" w14:textId="77777777" w:rsidR="000D3318" w:rsidRDefault="030AB892" w:rsidP="20FD2649">
      <w:pPr>
        <w:numPr>
          <w:ilvl w:val="1"/>
          <w:numId w:val="17"/>
        </w:numPr>
        <w:spacing w:line="360" w:lineRule="auto"/>
        <w:ind w:left="990" w:hanging="540"/>
      </w:pPr>
      <w:r>
        <w:t xml:space="preserve">For speaker identification and sound effects: </w:t>
      </w:r>
    </w:p>
    <w:p w14:paraId="59615E4D" w14:textId="77777777" w:rsidR="000D3318" w:rsidRDefault="030AB892" w:rsidP="20FD2649">
      <w:pPr>
        <w:numPr>
          <w:ilvl w:val="0"/>
          <w:numId w:val="18"/>
        </w:numPr>
        <w:spacing w:line="360" w:lineRule="auto"/>
        <w:ind w:left="1440" w:hanging="450"/>
      </w:pPr>
      <w:r>
        <w:t xml:space="preserve">Use the square brackets [ ] to enclose speaker identification and sound effects. </w:t>
      </w:r>
    </w:p>
    <w:p w14:paraId="076B9CEC" w14:textId="77777777" w:rsidR="000D3318" w:rsidRDefault="030AB892" w:rsidP="20FD2649">
      <w:pPr>
        <w:numPr>
          <w:ilvl w:val="0"/>
          <w:numId w:val="18"/>
        </w:numPr>
        <w:spacing w:line="360" w:lineRule="auto"/>
        <w:ind w:left="1440" w:hanging="450"/>
      </w:pPr>
      <w:r>
        <w:t xml:space="preserve">Speaker identification and sound effects should be written in all lowercase, except for proper nouns. </w:t>
      </w:r>
    </w:p>
    <w:p w14:paraId="466FC142" w14:textId="61549457" w:rsidR="000D3318" w:rsidRDefault="030AB892" w:rsidP="20FD2649">
      <w:pPr>
        <w:numPr>
          <w:ilvl w:val="0"/>
          <w:numId w:val="18"/>
        </w:numPr>
        <w:spacing w:after="34" w:line="360" w:lineRule="auto"/>
        <w:ind w:left="1440" w:hanging="450"/>
      </w:pPr>
      <w:r>
        <w:t>Speaker identification tag within brackets is only required when speaker is off screen. If speaker is visible, and it is clear to a hearing-impaired viewer that he/she is speaking, do not include a speaker identification tag.</w:t>
      </w:r>
    </w:p>
    <w:p w14:paraId="4855CB4E" w14:textId="1DC2C8F3" w:rsidR="000D3318" w:rsidRDefault="030AB892" w:rsidP="20FD2649">
      <w:pPr>
        <w:numPr>
          <w:ilvl w:val="0"/>
          <w:numId w:val="18"/>
        </w:numPr>
        <w:spacing w:after="36" w:line="360" w:lineRule="auto"/>
        <w:ind w:left="1440" w:hanging="450"/>
      </w:pPr>
      <w:r>
        <w:lastRenderedPageBreak/>
        <w:t>When speaker identification tag is required for a character whose name has not been introduced in the plot, please use [</w:t>
      </w:r>
      <w:proofErr w:type="spellStart"/>
      <w:r w:rsidR="783DFE8F">
        <w:t>мужчина</w:t>
      </w:r>
      <w:proofErr w:type="spellEnd"/>
      <w:r>
        <w:t>] or [</w:t>
      </w:r>
      <w:proofErr w:type="spellStart"/>
      <w:r w:rsidR="3A88D03A">
        <w:t>женщина</w:t>
      </w:r>
      <w:proofErr w:type="spellEnd"/>
      <w:r>
        <w:t>], or [</w:t>
      </w:r>
      <w:proofErr w:type="spellStart"/>
      <w:r w:rsidR="58245F12">
        <w:t>мужской</w:t>
      </w:r>
      <w:proofErr w:type="spellEnd"/>
      <w:r w:rsidR="58245F12">
        <w:t xml:space="preserve"> </w:t>
      </w:r>
      <w:proofErr w:type="spellStart"/>
      <w:r w:rsidR="58245F12">
        <w:t>голос</w:t>
      </w:r>
      <w:proofErr w:type="spellEnd"/>
      <w:r>
        <w:t>] or [</w:t>
      </w:r>
      <w:proofErr w:type="spellStart"/>
      <w:r w:rsidR="11A28FE3">
        <w:t>женский</w:t>
      </w:r>
      <w:proofErr w:type="spellEnd"/>
      <w:r w:rsidR="11A28FE3">
        <w:t xml:space="preserve"> </w:t>
      </w:r>
      <w:proofErr w:type="spellStart"/>
      <w:r w:rsidR="11A28FE3">
        <w:t>голос</w:t>
      </w:r>
      <w:proofErr w:type="spellEnd"/>
      <w:r>
        <w:t xml:space="preserve">]. </w:t>
      </w:r>
    </w:p>
    <w:p w14:paraId="1E65505F" w14:textId="3C9AD04C" w:rsidR="000D3318" w:rsidRDefault="030AB892" w:rsidP="20FD2649">
      <w:pPr>
        <w:numPr>
          <w:ilvl w:val="0"/>
          <w:numId w:val="18"/>
        </w:numPr>
        <w:spacing w:after="34" w:line="360" w:lineRule="auto"/>
        <w:ind w:left="1440" w:hanging="450"/>
      </w:pPr>
      <w:r>
        <w:t>Never italicize speaker identification tag or sound effects, even when the spoken dialogue is italicized, such as in a voice-over. For example: [</w:t>
      </w:r>
      <w:proofErr w:type="spellStart"/>
      <w:r w:rsidR="37AF4AE9">
        <w:t>рассказчик</w:t>
      </w:r>
      <w:proofErr w:type="spellEnd"/>
      <w:r>
        <w:t xml:space="preserve">] </w:t>
      </w:r>
      <w:proofErr w:type="gramStart"/>
      <w:r w:rsidRPr="77038505">
        <w:rPr>
          <w:i/>
          <w:iCs/>
        </w:rPr>
        <w:t>Many</w:t>
      </w:r>
      <w:proofErr w:type="gramEnd"/>
      <w:r w:rsidRPr="77038505">
        <w:rPr>
          <w:i/>
          <w:iCs/>
        </w:rPr>
        <w:t xml:space="preserve"> years ago, the ocean…</w:t>
      </w:r>
      <w:r>
        <w:t xml:space="preserve"> </w:t>
      </w:r>
    </w:p>
    <w:p w14:paraId="2FC9089B" w14:textId="77777777" w:rsidR="000D3318" w:rsidRDefault="030AB892" w:rsidP="20FD2649">
      <w:pPr>
        <w:numPr>
          <w:ilvl w:val="0"/>
          <w:numId w:val="18"/>
        </w:numPr>
        <w:spacing w:after="31" w:line="360" w:lineRule="auto"/>
        <w:ind w:left="1440" w:hanging="450"/>
      </w:pPr>
      <w:r>
        <w:t xml:space="preserve">Sound effects should be indicated when it is not visually identified. For example, the sound of leaves rustling requires a descriptive caption, which should be enclosed with the brackets so as to distinguish them from subtitle dialogue. </w:t>
      </w:r>
    </w:p>
    <w:p w14:paraId="4E5BEFB5" w14:textId="41D43391" w:rsidR="000D3318" w:rsidRDefault="030AB892" w:rsidP="20FD2649">
      <w:pPr>
        <w:numPr>
          <w:ilvl w:val="0"/>
          <w:numId w:val="18"/>
        </w:numPr>
        <w:spacing w:line="360" w:lineRule="auto"/>
        <w:ind w:left="1440" w:hanging="450"/>
      </w:pPr>
      <w:r>
        <w:t>Use a generic identification to describe ambient music. For example: [</w:t>
      </w:r>
      <w:proofErr w:type="spellStart"/>
      <w:r w:rsidR="1CCD1B39">
        <w:t>джаз</w:t>
      </w:r>
      <w:proofErr w:type="spellEnd"/>
      <w:r w:rsidR="1CCD1B39">
        <w:t xml:space="preserve"> </w:t>
      </w:r>
      <w:proofErr w:type="spellStart"/>
      <w:r w:rsidR="1CCD1B39">
        <w:t>звучит</w:t>
      </w:r>
      <w:proofErr w:type="spellEnd"/>
      <w:r w:rsidR="1CCD1B39">
        <w:t xml:space="preserve"> </w:t>
      </w:r>
      <w:proofErr w:type="spellStart"/>
      <w:r w:rsidR="1CCD1B39">
        <w:t>по</w:t>
      </w:r>
      <w:proofErr w:type="spellEnd"/>
      <w:r w:rsidR="1CCD1B39">
        <w:t xml:space="preserve"> </w:t>
      </w:r>
      <w:proofErr w:type="spellStart"/>
      <w:r w:rsidR="1CCD1B39">
        <w:t>радио</w:t>
      </w:r>
      <w:proofErr w:type="spellEnd"/>
      <w:r>
        <w:t xml:space="preserve">]. </w:t>
      </w:r>
    </w:p>
    <w:p w14:paraId="3807E4F2" w14:textId="77777777" w:rsidR="000D3318" w:rsidRDefault="030AB892" w:rsidP="20FD2649">
      <w:pPr>
        <w:numPr>
          <w:ilvl w:val="0"/>
          <w:numId w:val="18"/>
        </w:numPr>
        <w:spacing w:after="107" w:line="360" w:lineRule="auto"/>
        <w:ind w:left="1440" w:hanging="450"/>
      </w:pPr>
      <w:r>
        <w:t xml:space="preserve">When sound effects interrupt dialogue, they should be handled as follows: </w:t>
      </w:r>
    </w:p>
    <w:p w14:paraId="21E6EADD" w14:textId="01D427A2" w:rsidR="000D3318" w:rsidRDefault="030AB892" w:rsidP="0056362D">
      <w:pPr>
        <w:spacing w:after="0" w:line="240" w:lineRule="auto"/>
        <w:ind w:left="1620"/>
      </w:pPr>
      <w:r>
        <w:t xml:space="preserve">For </w:t>
      </w:r>
      <w:r w:rsidR="0056362D">
        <w:t>example</w:t>
      </w:r>
      <w:r>
        <w:t xml:space="preserve">: </w:t>
      </w:r>
    </w:p>
    <w:p w14:paraId="32CCD6AF" w14:textId="13C6D362" w:rsidR="000D3318" w:rsidRDefault="030AB892" w:rsidP="0056362D">
      <w:pPr>
        <w:spacing w:after="0" w:line="240" w:lineRule="auto"/>
        <w:ind w:left="2880"/>
      </w:pPr>
      <w:r>
        <w:t xml:space="preserve">Subtitle event 1: </w:t>
      </w:r>
      <w:r w:rsidR="201B82A1">
        <w:t xml:space="preserve">Я </w:t>
      </w:r>
      <w:proofErr w:type="spellStart"/>
      <w:r w:rsidR="201B82A1">
        <w:t>скрывал</w:t>
      </w:r>
      <w:proofErr w:type="spellEnd"/>
      <w:r w:rsidR="201B82A1">
        <w:t xml:space="preserve"> </w:t>
      </w:r>
      <w:proofErr w:type="spellStart"/>
      <w:r w:rsidR="201B82A1">
        <w:t>эту</w:t>
      </w:r>
      <w:proofErr w:type="spellEnd"/>
      <w:r w:rsidR="201B82A1">
        <w:t xml:space="preserve"> </w:t>
      </w:r>
      <w:proofErr w:type="spellStart"/>
      <w:r w:rsidR="201B82A1">
        <w:t>тайну</w:t>
      </w:r>
      <w:proofErr w:type="spellEnd"/>
      <w:r w:rsidR="201B82A1">
        <w:t>...</w:t>
      </w:r>
    </w:p>
    <w:p w14:paraId="6676581B" w14:textId="0EC99269" w:rsidR="000D3318" w:rsidRDefault="030AB892" w:rsidP="0056362D">
      <w:pPr>
        <w:spacing w:after="0" w:line="240" w:lineRule="auto"/>
        <w:ind w:left="2880" w:firstLine="1441"/>
      </w:pPr>
      <w:r>
        <w:t xml:space="preserve"> [</w:t>
      </w:r>
      <w:proofErr w:type="spellStart"/>
      <w:proofErr w:type="gramStart"/>
      <w:r w:rsidR="2542B25A">
        <w:t>тяжело</w:t>
      </w:r>
      <w:proofErr w:type="spellEnd"/>
      <w:proofErr w:type="gramEnd"/>
      <w:r w:rsidR="2542B25A">
        <w:t xml:space="preserve"> </w:t>
      </w:r>
      <w:proofErr w:type="spellStart"/>
      <w:r w:rsidR="2542B25A">
        <w:t>выздхает</w:t>
      </w:r>
      <w:proofErr w:type="spellEnd"/>
      <w:r>
        <w:t>]</w:t>
      </w:r>
    </w:p>
    <w:p w14:paraId="7754CC77" w14:textId="3B8B69A6" w:rsidR="000D3318" w:rsidRDefault="030AB892" w:rsidP="0056362D">
      <w:pPr>
        <w:spacing w:after="0" w:line="240" w:lineRule="auto"/>
        <w:ind w:left="2880"/>
      </w:pPr>
      <w:r>
        <w:t xml:space="preserve">Subtitle event 2: </w:t>
      </w:r>
      <w:r w:rsidR="393C6AFA">
        <w:t>...</w:t>
      </w:r>
      <w:proofErr w:type="spellStart"/>
      <w:r w:rsidR="393C6AFA">
        <w:t>очень</w:t>
      </w:r>
      <w:proofErr w:type="spellEnd"/>
      <w:r w:rsidR="393C6AFA">
        <w:t xml:space="preserve"> </w:t>
      </w:r>
      <w:proofErr w:type="spellStart"/>
      <w:r w:rsidR="393C6AFA">
        <w:t>долго</w:t>
      </w:r>
      <w:proofErr w:type="spellEnd"/>
      <w:r w:rsidR="393C6AFA">
        <w:t>.</w:t>
      </w:r>
    </w:p>
    <w:p w14:paraId="0B34E9B8" w14:textId="42F36ECD" w:rsidR="000D3318" w:rsidRDefault="030AB892" w:rsidP="20FD2649">
      <w:pPr>
        <w:spacing w:line="360" w:lineRule="auto"/>
        <w:ind w:left="450"/>
      </w:pPr>
      <w:r w:rsidRPr="20FD2649">
        <w:rPr>
          <w:b/>
          <w:bCs/>
        </w:rPr>
        <w:t>27.5.</w:t>
      </w:r>
      <w:r w:rsidRPr="20FD2649">
        <w:rPr>
          <w:rFonts w:ascii="Arial" w:eastAsia="Arial" w:hAnsi="Arial" w:cs="Arial"/>
          <w:b/>
          <w:bCs/>
        </w:rPr>
        <w:t xml:space="preserve"> </w:t>
      </w:r>
      <w:r>
        <w:t>For foreign-language dialogues:</w:t>
      </w:r>
    </w:p>
    <w:p w14:paraId="07F6EE52" w14:textId="4A5B147B" w:rsidR="000D3318" w:rsidRDefault="030AB892" w:rsidP="20FD2649">
      <w:pPr>
        <w:numPr>
          <w:ilvl w:val="0"/>
          <w:numId w:val="19"/>
        </w:numPr>
        <w:spacing w:after="107" w:line="360" w:lineRule="auto"/>
        <w:ind w:left="1440" w:hanging="360"/>
      </w:pPr>
      <w:r>
        <w:t>If translated, please use the tag [</w:t>
      </w:r>
      <w:proofErr w:type="spellStart"/>
      <w:r w:rsidR="305EA20D">
        <w:t>говорят</w:t>
      </w:r>
      <w:proofErr w:type="spellEnd"/>
      <w:r w:rsidR="305EA20D">
        <w:t xml:space="preserve"> </w:t>
      </w:r>
      <w:proofErr w:type="spellStart"/>
      <w:r w:rsidR="305EA20D">
        <w:t>на</w:t>
      </w:r>
      <w:proofErr w:type="spellEnd"/>
      <w:r>
        <w:t>] followed by the translated dialogue.</w:t>
      </w:r>
    </w:p>
    <w:p w14:paraId="2721754A" w14:textId="23B45687" w:rsidR="000D3318" w:rsidRDefault="030AB892" w:rsidP="0056362D">
      <w:pPr>
        <w:spacing w:after="0" w:line="240" w:lineRule="auto"/>
        <w:ind w:left="1620" w:hanging="14"/>
      </w:pPr>
      <w:r>
        <w:t>For example:</w:t>
      </w:r>
    </w:p>
    <w:p w14:paraId="499D65E2" w14:textId="33CACA96" w:rsidR="000D3318" w:rsidRDefault="030AB892" w:rsidP="0056362D">
      <w:pPr>
        <w:spacing w:after="0" w:line="240" w:lineRule="auto"/>
        <w:ind w:left="2880" w:hanging="14"/>
      </w:pPr>
      <w:r>
        <w:t>Subtitle event 1: [</w:t>
      </w:r>
      <w:proofErr w:type="spellStart"/>
      <w:r w:rsidR="375E9389">
        <w:t>говорит</w:t>
      </w:r>
      <w:proofErr w:type="spellEnd"/>
      <w:r w:rsidR="375E9389">
        <w:t xml:space="preserve"> </w:t>
      </w:r>
      <w:proofErr w:type="spellStart"/>
      <w:r w:rsidR="204EE82D">
        <w:t>на</w:t>
      </w:r>
      <w:proofErr w:type="spellEnd"/>
      <w:r w:rsidR="204EE82D">
        <w:t xml:space="preserve"> </w:t>
      </w:r>
      <w:proofErr w:type="spellStart"/>
      <w:r w:rsidR="204EE82D">
        <w:t>кантонском</w:t>
      </w:r>
      <w:proofErr w:type="spellEnd"/>
      <w:r>
        <w:t xml:space="preserve">] </w:t>
      </w:r>
      <w:proofErr w:type="spellStart"/>
      <w:r w:rsidR="46C7A2BF">
        <w:t>Что</w:t>
      </w:r>
      <w:proofErr w:type="spellEnd"/>
      <w:r w:rsidR="46C7A2BF">
        <w:t xml:space="preserve"> </w:t>
      </w:r>
      <w:proofErr w:type="spellStart"/>
      <w:r w:rsidR="46C7A2BF">
        <w:t>вы</w:t>
      </w:r>
      <w:proofErr w:type="spellEnd"/>
      <w:r w:rsidR="46C7A2BF">
        <w:t xml:space="preserve"> </w:t>
      </w:r>
      <w:proofErr w:type="spellStart"/>
      <w:r w:rsidR="46C7A2BF">
        <w:t>тут</w:t>
      </w:r>
      <w:proofErr w:type="spellEnd"/>
      <w:r w:rsidR="46C7A2BF">
        <w:t xml:space="preserve"> </w:t>
      </w:r>
      <w:proofErr w:type="spellStart"/>
      <w:r w:rsidR="46C7A2BF">
        <w:t>делаете</w:t>
      </w:r>
      <w:proofErr w:type="spellEnd"/>
      <w:r w:rsidR="46C7A2BF">
        <w:t>?</w:t>
      </w:r>
    </w:p>
    <w:p w14:paraId="365A6C50" w14:textId="4C7CAFA7" w:rsidR="000D3318" w:rsidRDefault="030AB892" w:rsidP="20FD2649">
      <w:pPr>
        <w:numPr>
          <w:ilvl w:val="0"/>
          <w:numId w:val="19"/>
        </w:numPr>
        <w:spacing w:after="107" w:line="360" w:lineRule="auto"/>
        <w:ind w:left="1440" w:hanging="360"/>
      </w:pPr>
      <w:r>
        <w:t>If not meant to be understood by the audience, please use the tag [</w:t>
      </w:r>
      <w:proofErr w:type="spellStart"/>
      <w:r w:rsidR="63F49B41">
        <w:t>говорят</w:t>
      </w:r>
      <w:proofErr w:type="spellEnd"/>
      <w:r w:rsidR="63F49B41">
        <w:t xml:space="preserve"> </w:t>
      </w:r>
      <w:proofErr w:type="spellStart"/>
      <w:r w:rsidR="63F49B41">
        <w:t>на</w:t>
      </w:r>
      <w:proofErr w:type="spellEnd"/>
      <w:r w:rsidR="63F49B41">
        <w:t xml:space="preserve"> ... </w:t>
      </w:r>
      <w:proofErr w:type="spellStart"/>
      <w:r w:rsidR="63F49B41">
        <w:t>языке</w:t>
      </w:r>
      <w:proofErr w:type="spellEnd"/>
      <w:r>
        <w:t>].</w:t>
      </w:r>
    </w:p>
    <w:p w14:paraId="45FA1167" w14:textId="77777777" w:rsidR="000D3318" w:rsidRDefault="030AB892" w:rsidP="0056362D">
      <w:pPr>
        <w:spacing w:after="0" w:line="240" w:lineRule="auto"/>
        <w:ind w:left="1620"/>
      </w:pPr>
      <w:r>
        <w:t xml:space="preserve">For example: </w:t>
      </w:r>
    </w:p>
    <w:p w14:paraId="257A7C2E" w14:textId="467CAE65" w:rsidR="000D3318" w:rsidRDefault="030AB892" w:rsidP="0056362D">
      <w:pPr>
        <w:spacing w:after="0" w:line="240" w:lineRule="auto"/>
        <w:ind w:left="2880" w:hanging="14"/>
      </w:pPr>
      <w:r>
        <w:t>Subtitle event 1: [</w:t>
      </w:r>
      <w:proofErr w:type="spellStart"/>
      <w:r w:rsidR="2E2F3F8A">
        <w:t>говорят</w:t>
      </w:r>
      <w:proofErr w:type="spellEnd"/>
      <w:r w:rsidR="2E2F3F8A">
        <w:t xml:space="preserve"> </w:t>
      </w:r>
      <w:proofErr w:type="spellStart"/>
      <w:r w:rsidR="2E2F3F8A">
        <w:t>на</w:t>
      </w:r>
      <w:proofErr w:type="spellEnd"/>
      <w:r w:rsidR="2E2F3F8A">
        <w:t xml:space="preserve"> </w:t>
      </w:r>
      <w:proofErr w:type="spellStart"/>
      <w:r w:rsidR="2E2F3F8A">
        <w:t>кантонском</w:t>
      </w:r>
      <w:proofErr w:type="spellEnd"/>
      <w:r>
        <w:t>]</w:t>
      </w:r>
    </w:p>
    <w:p w14:paraId="66FAA96E" w14:textId="511CE7F1" w:rsidR="000D3318" w:rsidRDefault="030AB892" w:rsidP="20FD2649">
      <w:pPr>
        <w:numPr>
          <w:ilvl w:val="0"/>
          <w:numId w:val="19"/>
        </w:numPr>
        <w:spacing w:after="33" w:line="360" w:lineRule="auto"/>
        <w:ind w:left="1440" w:hanging="360"/>
      </w:pPr>
      <w:r>
        <w:t>Always identify the specific language being spoken. Never use [</w:t>
      </w:r>
      <w:proofErr w:type="spellStart"/>
      <w:r w:rsidR="6E221F7F">
        <w:t>на</w:t>
      </w:r>
      <w:proofErr w:type="spellEnd"/>
      <w:r w:rsidR="6E221F7F">
        <w:t xml:space="preserve"> </w:t>
      </w:r>
      <w:proofErr w:type="spellStart"/>
      <w:r w:rsidR="6E221F7F">
        <w:t>иностранном</w:t>
      </w:r>
      <w:proofErr w:type="spellEnd"/>
      <w:r w:rsidR="6E221F7F">
        <w:t xml:space="preserve"> </w:t>
      </w:r>
      <w:proofErr w:type="spellStart"/>
      <w:r w:rsidR="6E221F7F">
        <w:t>языке</w:t>
      </w:r>
      <w:proofErr w:type="spellEnd"/>
      <w:r>
        <w:t>] or [</w:t>
      </w:r>
      <w:proofErr w:type="spellStart"/>
      <w:r w:rsidR="3AFEFA7D">
        <w:t>говорят</w:t>
      </w:r>
      <w:proofErr w:type="spellEnd"/>
      <w:r w:rsidR="3AFEFA7D">
        <w:t xml:space="preserve"> </w:t>
      </w:r>
      <w:proofErr w:type="spellStart"/>
      <w:r w:rsidR="3AFEFA7D">
        <w:t>на</w:t>
      </w:r>
      <w:proofErr w:type="spellEnd"/>
      <w:r w:rsidR="3AFEFA7D">
        <w:t xml:space="preserve"> </w:t>
      </w:r>
      <w:proofErr w:type="spellStart"/>
      <w:r w:rsidR="3AFEFA7D">
        <w:t>иностранном</w:t>
      </w:r>
      <w:proofErr w:type="spellEnd"/>
      <w:r w:rsidR="3AFEFA7D">
        <w:t xml:space="preserve"> </w:t>
      </w:r>
      <w:proofErr w:type="spellStart"/>
      <w:r w:rsidR="3AFEFA7D">
        <w:t>языке</w:t>
      </w:r>
      <w:proofErr w:type="spellEnd"/>
      <w:r>
        <w:t>].</w:t>
      </w:r>
    </w:p>
    <w:p w14:paraId="3942CE0F" w14:textId="272C99B6" w:rsidR="000D3318" w:rsidRDefault="030AB892" w:rsidP="20FD2649">
      <w:pPr>
        <w:spacing w:line="360" w:lineRule="auto"/>
        <w:ind w:left="450"/>
      </w:pPr>
      <w:r w:rsidRPr="20FD2649">
        <w:rPr>
          <w:b/>
          <w:bCs/>
        </w:rPr>
        <w:t>.6.</w:t>
      </w:r>
      <w:r w:rsidRPr="20FD2649">
        <w:rPr>
          <w:rFonts w:ascii="Arial" w:eastAsia="Arial" w:hAnsi="Arial" w:cs="Arial"/>
          <w:b/>
          <w:bCs/>
        </w:rPr>
        <w:t xml:space="preserve"> </w:t>
      </w:r>
      <w:r>
        <w:t xml:space="preserve">For songs: </w:t>
      </w:r>
    </w:p>
    <w:p w14:paraId="52E7DAE8" w14:textId="77777777" w:rsidR="000D3318" w:rsidRDefault="030AB892" w:rsidP="20FD2649">
      <w:pPr>
        <w:numPr>
          <w:ilvl w:val="0"/>
          <w:numId w:val="20"/>
        </w:numPr>
        <w:spacing w:line="360" w:lineRule="auto"/>
        <w:ind w:left="1440" w:hanging="360"/>
      </w:pPr>
      <w:r>
        <w:t xml:space="preserve">Lyrics should be transcribed when sung by a character on screen. </w:t>
      </w:r>
    </w:p>
    <w:p w14:paraId="23C5DEBC" w14:textId="1FDD273A" w:rsidR="000D3318" w:rsidRDefault="030AB892" w:rsidP="20FD2649">
      <w:pPr>
        <w:numPr>
          <w:ilvl w:val="0"/>
          <w:numId w:val="20"/>
        </w:numPr>
        <w:spacing w:after="60" w:line="360" w:lineRule="auto"/>
        <w:ind w:left="1440" w:hanging="360"/>
      </w:pPr>
      <w:r>
        <w:t>For soundtrack lyrics, include only when audible and not in conflict with dialogue. Please do not interrupt dialogue to add in background song lyrics when they are not plot pertinent.</w:t>
      </w:r>
    </w:p>
    <w:p w14:paraId="01272B41" w14:textId="4F3AA6BD" w:rsidR="00EA1FDF" w:rsidRPr="00EA1FDF" w:rsidRDefault="030AB892" w:rsidP="20FD2649">
      <w:pPr>
        <w:numPr>
          <w:ilvl w:val="0"/>
          <w:numId w:val="20"/>
        </w:numPr>
        <w:spacing w:after="60" w:line="360" w:lineRule="auto"/>
        <w:ind w:left="1440" w:hanging="360"/>
        <w:rPr>
          <w:color w:val="auto"/>
        </w:rPr>
      </w:pPr>
      <w:r w:rsidRPr="20FD2649">
        <w:rPr>
          <w:color w:val="auto"/>
        </w:rPr>
        <w:t>Italicize lyrics.</w:t>
      </w:r>
    </w:p>
    <w:p w14:paraId="78FE8DB6" w14:textId="77777777" w:rsidR="000D3318" w:rsidRDefault="030AB892" w:rsidP="20FD2649">
      <w:pPr>
        <w:numPr>
          <w:ilvl w:val="0"/>
          <w:numId w:val="20"/>
        </w:numPr>
        <w:spacing w:line="360" w:lineRule="auto"/>
        <w:ind w:left="1440" w:hanging="360"/>
      </w:pPr>
      <w:r>
        <w:t>Enclose lyrics with a music note symbol (</w:t>
      </w:r>
      <w:r w:rsidRPr="20FD2649">
        <w:rPr>
          <w:rFonts w:ascii="Segoe UI Symbol" w:eastAsia="Segoe UI Symbol" w:hAnsi="Segoe UI Symbol" w:cs="Segoe UI Symbol"/>
        </w:rPr>
        <w:t>♪</w:t>
      </w:r>
      <w:r>
        <w:t xml:space="preserve">) at the beginning and the end of each subtitle. </w:t>
      </w:r>
    </w:p>
    <w:p w14:paraId="588F80E4" w14:textId="0427A8C6" w:rsidR="000D3318" w:rsidRDefault="030AB892" w:rsidP="20FD2649">
      <w:pPr>
        <w:numPr>
          <w:ilvl w:val="0"/>
          <w:numId w:val="20"/>
        </w:numPr>
        <w:spacing w:after="107" w:line="360" w:lineRule="auto"/>
        <w:ind w:left="1440" w:hanging="360"/>
      </w:pPr>
      <w:r>
        <w:t>Identify song title when applicable – song title should be enclosed by chevrons:</w:t>
      </w:r>
    </w:p>
    <w:p w14:paraId="7373BDF5" w14:textId="263EA404" w:rsidR="000D3318" w:rsidRDefault="030AB892" w:rsidP="0056362D">
      <w:pPr>
        <w:spacing w:line="360" w:lineRule="auto"/>
        <w:ind w:left="2880"/>
      </w:pPr>
      <w:r>
        <w:t>[</w:t>
      </w:r>
      <w:proofErr w:type="spellStart"/>
      <w:proofErr w:type="gramStart"/>
      <w:r w:rsidR="739392EF" w:rsidRPr="5646BED8">
        <w:rPr>
          <w:color w:val="000000" w:themeColor="text1"/>
        </w:rPr>
        <w:t>звучит</w:t>
      </w:r>
      <w:proofErr w:type="spellEnd"/>
      <w:proofErr w:type="gramEnd"/>
      <w:r w:rsidR="739392EF">
        <w:t xml:space="preserve"> </w:t>
      </w:r>
      <w:r>
        <w:t>«Anywhere for You»]</w:t>
      </w:r>
    </w:p>
    <w:sectPr w:rsidR="000D3318" w:rsidSect="0056362D">
      <w:headerReference w:type="default" r:id="rId30"/>
      <w:footerReference w:type="default" r:id="rId31"/>
      <w:type w:val="continuous"/>
      <w:pgSz w:w="12240" w:h="15840"/>
      <w:pgMar w:top="1483" w:right="1158" w:bottom="1451" w:left="1080" w:header="763" w:footer="7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8CBC1" w14:textId="77777777" w:rsidR="00FC6967" w:rsidRDefault="00FC6967">
      <w:pPr>
        <w:spacing w:after="0" w:line="240" w:lineRule="auto"/>
      </w:pPr>
      <w:r>
        <w:separator/>
      </w:r>
    </w:p>
  </w:endnote>
  <w:endnote w:type="continuationSeparator" w:id="0">
    <w:p w14:paraId="102FD7DE" w14:textId="77777777" w:rsidR="00FC6967" w:rsidRDefault="00FC6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0000000000000000000"/>
    <w:charset w:val="80"/>
    <w:family w:val="roman"/>
    <w:notTrueType/>
    <w:pitch w:val="default"/>
  </w:font>
  <w:font w:name="Tunga">
    <w:panose1 w:val="00000400000000000000"/>
    <w:charset w:val="01"/>
    <w:family w:val="auto"/>
    <w:pitch w:val="variable"/>
    <w:sig w:usb0="00400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B840C" w14:textId="77777777" w:rsidR="000D3318" w:rsidRPr="00BD478C" w:rsidRDefault="00EA1FDF">
    <w:pPr>
      <w:tabs>
        <w:tab w:val="center" w:pos="5044"/>
        <w:tab w:val="right" w:pos="10002"/>
      </w:tabs>
      <w:spacing w:after="0" w:line="259" w:lineRule="auto"/>
      <w:ind w:left="0" w:right="-79" w:firstLine="0"/>
      <w:rPr>
        <w:lang w:val="pt-BR"/>
      </w:rPr>
    </w:pPr>
    <w:r w:rsidRPr="00BD478C">
      <w:rPr>
        <w:lang w:val="pt-BR"/>
      </w:rPr>
      <w:t xml:space="preserve"> </w:t>
    </w:r>
    <w:r w:rsidRPr="00BD478C">
      <w:rPr>
        <w:lang w:val="pt-BR"/>
      </w:rPr>
      <w:tab/>
      <w:t xml:space="preserve">Amazon Confidential </w:t>
    </w:r>
    <w:r w:rsidRPr="00BD478C">
      <w:rPr>
        <w:lang w:val="pt-BR"/>
      </w:rPr>
      <w:tab/>
    </w:r>
    <w:r w:rsidRPr="00BD478C">
      <w:rPr>
        <w:color w:val="8496B0"/>
        <w:lang w:val="pt-BR"/>
      </w:rPr>
      <w:t xml:space="preserve">P a g e </w:t>
    </w:r>
    <w:r>
      <w:fldChar w:fldCharType="begin"/>
    </w:r>
    <w:r w:rsidRPr="00BD478C">
      <w:rPr>
        <w:lang w:val="pt-BR"/>
      </w:rPr>
      <w:instrText xml:space="preserve"> PAGE   \* MERGEFORMAT </w:instrText>
    </w:r>
    <w:r>
      <w:fldChar w:fldCharType="separate"/>
    </w:r>
    <w:r w:rsidRPr="00BD478C">
      <w:rPr>
        <w:color w:val="323E4F"/>
        <w:lang w:val="pt-BR"/>
      </w:rPr>
      <w:t>10</w:t>
    </w:r>
    <w:r>
      <w:rPr>
        <w:color w:val="323E4F"/>
      </w:rPr>
      <w:fldChar w:fldCharType="end"/>
    </w:r>
    <w:r w:rsidRPr="00BD478C">
      <w:rPr>
        <w:color w:val="323E4F"/>
        <w:lang w:val="pt-BR"/>
      </w:rPr>
      <w:t xml:space="preserve"> | </w:t>
    </w:r>
    <w:r>
      <w:fldChar w:fldCharType="begin"/>
    </w:r>
    <w:r w:rsidRPr="00BD478C">
      <w:rPr>
        <w:lang w:val="pt-BR"/>
      </w:rPr>
      <w:instrText xml:space="preserve"> NUMPAGES   \* MERGEFORMAT </w:instrText>
    </w:r>
    <w:r>
      <w:fldChar w:fldCharType="separate"/>
    </w:r>
    <w:r w:rsidRPr="00BD478C">
      <w:rPr>
        <w:color w:val="323E4F"/>
        <w:lang w:val="pt-BR"/>
      </w:rPr>
      <w:t>13</w:t>
    </w:r>
    <w:r>
      <w:rPr>
        <w:color w:val="323E4F"/>
      </w:rPr>
      <w:fldChar w:fldCharType="end"/>
    </w:r>
    <w:r w:rsidRPr="00BD478C">
      <w:rPr>
        <w:color w:val="323E4F"/>
        <w:lang w:val="pt-BR"/>
      </w:rPr>
      <w:t xml:space="preserve"> </w:t>
    </w:r>
    <w:r w:rsidRPr="00BD478C">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DB556" w14:textId="77777777" w:rsidR="000D3318" w:rsidRPr="00BD478C" w:rsidRDefault="00EA1FDF">
    <w:pPr>
      <w:tabs>
        <w:tab w:val="center" w:pos="5044"/>
        <w:tab w:val="right" w:pos="10002"/>
      </w:tabs>
      <w:spacing w:after="0" w:line="259" w:lineRule="auto"/>
      <w:ind w:left="0" w:right="-79" w:firstLine="0"/>
      <w:rPr>
        <w:lang w:val="pt-BR"/>
      </w:rPr>
    </w:pPr>
    <w:r w:rsidRPr="00BD478C">
      <w:rPr>
        <w:lang w:val="pt-BR"/>
      </w:rPr>
      <w:t xml:space="preserve"> </w:t>
    </w:r>
    <w:r w:rsidRPr="00BD478C">
      <w:rPr>
        <w:lang w:val="pt-BR"/>
      </w:rPr>
      <w:tab/>
      <w:t xml:space="preserve">Amazon Confidential </w:t>
    </w:r>
    <w:r w:rsidRPr="00BD478C">
      <w:rPr>
        <w:lang w:val="pt-BR"/>
      </w:rPr>
      <w:tab/>
    </w:r>
    <w:r w:rsidRPr="00BD478C">
      <w:rPr>
        <w:color w:val="8496B0"/>
        <w:lang w:val="pt-BR"/>
      </w:rPr>
      <w:t xml:space="preserve">P a g e </w:t>
    </w:r>
    <w:r>
      <w:fldChar w:fldCharType="begin"/>
    </w:r>
    <w:r w:rsidRPr="00BD478C">
      <w:rPr>
        <w:lang w:val="pt-BR"/>
      </w:rPr>
      <w:instrText xml:space="preserve"> PAGE   \* MERGEFORMAT </w:instrText>
    </w:r>
    <w:r>
      <w:fldChar w:fldCharType="separate"/>
    </w:r>
    <w:r w:rsidRPr="00BD478C">
      <w:rPr>
        <w:color w:val="323E4F"/>
        <w:lang w:val="pt-BR"/>
      </w:rPr>
      <w:t>10</w:t>
    </w:r>
    <w:r>
      <w:rPr>
        <w:color w:val="323E4F"/>
      </w:rPr>
      <w:fldChar w:fldCharType="end"/>
    </w:r>
    <w:r w:rsidRPr="00BD478C">
      <w:rPr>
        <w:color w:val="323E4F"/>
        <w:lang w:val="pt-BR"/>
      </w:rPr>
      <w:t xml:space="preserve"> | </w:t>
    </w:r>
    <w:r>
      <w:fldChar w:fldCharType="begin"/>
    </w:r>
    <w:r w:rsidRPr="00BD478C">
      <w:rPr>
        <w:lang w:val="pt-BR"/>
      </w:rPr>
      <w:instrText xml:space="preserve"> NUMPAGES   \* MERGEFORMAT </w:instrText>
    </w:r>
    <w:r>
      <w:fldChar w:fldCharType="separate"/>
    </w:r>
    <w:r w:rsidRPr="00BD478C">
      <w:rPr>
        <w:color w:val="323E4F"/>
        <w:lang w:val="pt-BR"/>
      </w:rPr>
      <w:t>13</w:t>
    </w:r>
    <w:r>
      <w:rPr>
        <w:color w:val="323E4F"/>
      </w:rPr>
      <w:fldChar w:fldCharType="end"/>
    </w:r>
    <w:r w:rsidRPr="00BD478C">
      <w:rPr>
        <w:color w:val="323E4F"/>
        <w:lang w:val="pt-BR"/>
      </w:rPr>
      <w:t xml:space="preserve"> </w:t>
    </w:r>
    <w:r w:rsidRPr="00BD478C">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3331"/>
      <w:gridCol w:w="3331"/>
    </w:tblGrid>
    <w:tr w:rsidR="0056362D" w14:paraId="204D8BAC" w14:textId="77777777" w:rsidTr="0056362D">
      <w:tc>
        <w:tcPr>
          <w:tcW w:w="3330" w:type="dxa"/>
        </w:tcPr>
        <w:p w14:paraId="70C7345C" w14:textId="77777777" w:rsidR="0056362D" w:rsidRDefault="0056362D" w:rsidP="0056362D">
          <w:pPr>
            <w:tabs>
              <w:tab w:val="center" w:pos="5044"/>
              <w:tab w:val="right" w:pos="10002"/>
            </w:tabs>
            <w:spacing w:before="200" w:after="0" w:line="240" w:lineRule="auto"/>
            <w:ind w:left="0" w:firstLine="0"/>
          </w:pPr>
        </w:p>
      </w:tc>
      <w:tc>
        <w:tcPr>
          <w:tcW w:w="3331" w:type="dxa"/>
        </w:tcPr>
        <w:p w14:paraId="253094C0" w14:textId="31885786" w:rsidR="0056362D" w:rsidRDefault="0056362D" w:rsidP="0056362D">
          <w:pPr>
            <w:tabs>
              <w:tab w:val="center" w:pos="5044"/>
              <w:tab w:val="right" w:pos="10002"/>
            </w:tabs>
            <w:spacing w:before="200" w:after="0" w:line="240" w:lineRule="auto"/>
            <w:ind w:left="0" w:firstLine="0"/>
          </w:pPr>
          <w:r>
            <w:t>Amazon Confidential</w:t>
          </w:r>
        </w:p>
      </w:tc>
      <w:tc>
        <w:tcPr>
          <w:tcW w:w="3331" w:type="dxa"/>
        </w:tcPr>
        <w:p w14:paraId="53C74FCF" w14:textId="5C4E3676" w:rsidR="0056362D" w:rsidRDefault="0056362D" w:rsidP="0056362D">
          <w:pPr>
            <w:tabs>
              <w:tab w:val="center" w:pos="5044"/>
              <w:tab w:val="right" w:pos="10002"/>
            </w:tabs>
            <w:spacing w:before="200" w:after="0" w:line="240" w:lineRule="auto"/>
            <w:ind w:left="0" w:firstLine="0"/>
            <w:jc w:val="right"/>
          </w:pPr>
          <w:r>
            <w:rPr>
              <w:color w:val="8496B0"/>
            </w:rPr>
            <w:t xml:space="preserve">P a g e </w:t>
          </w:r>
          <w:r>
            <w:fldChar w:fldCharType="begin"/>
          </w:r>
          <w:r>
            <w:instrText xml:space="preserve"> PAGE   \* MERGEFORMAT </w:instrText>
          </w:r>
          <w:r>
            <w:fldChar w:fldCharType="separate"/>
          </w:r>
          <w:r w:rsidR="00946504" w:rsidRPr="00946504">
            <w:rPr>
              <w:noProof/>
              <w:color w:val="323E4F"/>
            </w:rPr>
            <w:t>3</w:t>
          </w:r>
          <w:r>
            <w:rPr>
              <w:color w:val="323E4F"/>
            </w:rPr>
            <w:fldChar w:fldCharType="end"/>
          </w:r>
          <w:r>
            <w:rPr>
              <w:color w:val="323E4F"/>
            </w:rPr>
            <w:t xml:space="preserve"> | </w:t>
          </w:r>
          <w:fldSimple w:instr=" NUMPAGES   \* MERGEFORMAT ">
            <w:r w:rsidR="00946504" w:rsidRPr="00946504">
              <w:rPr>
                <w:noProof/>
                <w:color w:val="323E4F"/>
              </w:rPr>
              <w:t>15</w:t>
            </w:r>
          </w:fldSimple>
        </w:p>
      </w:tc>
    </w:tr>
  </w:tbl>
  <w:p w14:paraId="1BC77872" w14:textId="77777777" w:rsidR="0056362D" w:rsidRDefault="0056362D" w:rsidP="0056362D">
    <w:pPr>
      <w:spacing w:after="0" w:line="240"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B6F26" w14:textId="77777777" w:rsidR="00FC6967" w:rsidRDefault="00FC6967">
      <w:pPr>
        <w:spacing w:after="0" w:line="240" w:lineRule="auto"/>
      </w:pPr>
      <w:r>
        <w:separator/>
      </w:r>
    </w:p>
  </w:footnote>
  <w:footnote w:type="continuationSeparator" w:id="0">
    <w:p w14:paraId="3D0F2965" w14:textId="77777777" w:rsidR="00FC6967" w:rsidRDefault="00FC69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C8565" w14:textId="77777777" w:rsidR="000D3318" w:rsidRDefault="00EA1FDF">
    <w:pPr>
      <w:spacing w:after="0" w:line="259" w:lineRule="auto"/>
      <w:ind w:left="81" w:firstLine="0"/>
      <w:jc w:val="center"/>
    </w:pPr>
    <w:r>
      <w:rPr>
        <w:b/>
      </w:rPr>
      <w:t xml:space="preserve">RUSSIAN (RUSSIA) TIMED TEXT STYLE GUIDE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04403" w14:textId="77777777" w:rsidR="000D3318" w:rsidRDefault="00EA1FDF">
    <w:pPr>
      <w:spacing w:after="0" w:line="259" w:lineRule="auto"/>
      <w:ind w:left="81" w:firstLine="0"/>
      <w:jc w:val="center"/>
    </w:pPr>
    <w:r>
      <w:rPr>
        <w:b/>
      </w:rPr>
      <w:t xml:space="preserve">RUSSIAN (RUSSIA) TIMED TEXT STYLE GUIDE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8BCF4" w14:textId="1108EF87" w:rsidR="0056362D" w:rsidRDefault="0056362D">
    <w:pPr>
      <w:spacing w:after="0" w:line="259" w:lineRule="auto"/>
      <w:ind w:left="81" w:firstLine="0"/>
      <w:jc w:val="center"/>
    </w:pPr>
    <w:r>
      <w:rPr>
        <w:b/>
      </w:rPr>
      <w:t xml:space="preserve">RUSSIAN (RUSSIA) </w:t>
    </w:r>
    <w:r w:rsidR="00F5542E" w:rsidRPr="00F5542E">
      <w:rPr>
        <w:b/>
      </w:rPr>
      <w:t>LOCALIZATION STYLE AND TECHNICAL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9288F"/>
    <w:multiLevelType w:val="hybridMultilevel"/>
    <w:tmpl w:val="73C83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2A48AE"/>
    <w:multiLevelType w:val="multilevel"/>
    <w:tmpl w:val="D9A4FE88"/>
    <w:lvl w:ilvl="0">
      <w:start w:val="1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EFD3E2A"/>
    <w:multiLevelType w:val="hybridMultilevel"/>
    <w:tmpl w:val="38C8AF66"/>
    <w:lvl w:ilvl="0" w:tplc="4F503B46">
      <w:start w:val="1"/>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AAE29DC">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9ACC6E2">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922976C">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BA6DE52">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F725378">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2E0BA50">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348A858">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4D45C06">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15580347"/>
    <w:multiLevelType w:val="hybridMultilevel"/>
    <w:tmpl w:val="C0DC48F6"/>
    <w:lvl w:ilvl="0" w:tplc="7E32C64C">
      <w:start w:val="2"/>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B8CEE5A">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846D158">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C6D50E">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61AD524">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F225092">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134F40E">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05627F2">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308A85C">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nsid w:val="175672BF"/>
    <w:multiLevelType w:val="hybridMultilevel"/>
    <w:tmpl w:val="A0267FE4"/>
    <w:lvl w:ilvl="0" w:tplc="CC78A586">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6D6FABC">
      <w:start w:val="1"/>
      <w:numFmt w:val="lowerLetter"/>
      <w:lvlText w:val="%2"/>
      <w:lvlJc w:val="left"/>
      <w:pPr>
        <w:ind w:left="1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022C96A">
      <w:start w:val="1"/>
      <w:numFmt w:val="lowerRoman"/>
      <w:lvlText w:val="%3"/>
      <w:lvlJc w:val="left"/>
      <w:pPr>
        <w:ind w:left="26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AF4523E">
      <w:start w:val="1"/>
      <w:numFmt w:val="decimal"/>
      <w:lvlText w:val="%4"/>
      <w:lvlJc w:val="left"/>
      <w:pPr>
        <w:ind w:left="34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456460A">
      <w:start w:val="1"/>
      <w:numFmt w:val="lowerLetter"/>
      <w:lvlText w:val="%5"/>
      <w:lvlJc w:val="left"/>
      <w:pPr>
        <w:ind w:left="41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5FF4A694">
      <w:start w:val="1"/>
      <w:numFmt w:val="lowerRoman"/>
      <w:lvlText w:val="%6"/>
      <w:lvlJc w:val="left"/>
      <w:pPr>
        <w:ind w:left="48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5D6FA98">
      <w:start w:val="1"/>
      <w:numFmt w:val="decimal"/>
      <w:lvlText w:val="%7"/>
      <w:lvlJc w:val="left"/>
      <w:pPr>
        <w:ind w:left="55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F125240">
      <w:start w:val="1"/>
      <w:numFmt w:val="lowerLetter"/>
      <w:lvlText w:val="%8"/>
      <w:lvlJc w:val="left"/>
      <w:pPr>
        <w:ind w:left="62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370804C">
      <w:start w:val="1"/>
      <w:numFmt w:val="lowerRoman"/>
      <w:lvlText w:val="%9"/>
      <w:lvlJc w:val="left"/>
      <w:pPr>
        <w:ind w:left="70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26245D4B"/>
    <w:multiLevelType w:val="multilevel"/>
    <w:tmpl w:val="C6F2E408"/>
    <w:lvl w:ilvl="0">
      <w:start w:val="2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8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nsid w:val="32326350"/>
    <w:multiLevelType w:val="hybridMultilevel"/>
    <w:tmpl w:val="96164622"/>
    <w:lvl w:ilvl="0" w:tplc="04BABE86">
      <w:start w:val="1"/>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6687FC8">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8320046">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0A06F1C">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A6E4B74">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BEA2872">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C6C6F40">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AACDAA4">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3CAE3EA">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34845934"/>
    <w:multiLevelType w:val="hybridMultilevel"/>
    <w:tmpl w:val="C3AE72D2"/>
    <w:lvl w:ilvl="0" w:tplc="6896C142">
      <w:start w:val="3"/>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E3E79F0">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7EA0306">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46CE0C6">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C10EE48">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4B83ADE">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068588C">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42E7D6E">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6C2A570">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nsid w:val="37865AD1"/>
    <w:multiLevelType w:val="multilevel"/>
    <w:tmpl w:val="77128E22"/>
    <w:lvl w:ilvl="0">
      <w:start w:val="1"/>
      <w:numFmt w:val="decimal"/>
      <w:pStyle w:val="heading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CF30BF"/>
    <w:multiLevelType w:val="multilevel"/>
    <w:tmpl w:val="B1C0821A"/>
    <w:lvl w:ilvl="0">
      <w:start w:val="1"/>
      <w:numFmt w:val="upperLetter"/>
      <w:lvlText w:val="%1."/>
      <w:lvlJc w:val="left"/>
      <w:pPr>
        <w:ind w:left="1901" w:hanging="1901"/>
      </w:pPr>
      <w:rPr>
        <w:rFonts w:ascii="Arial" w:eastAsia="Arial" w:hAnsi="Arial" w:cs="Arial"/>
        <w:b/>
        <w:i w:val="0"/>
        <w:strike w:val="0"/>
        <w:color w:val="000000"/>
        <w:sz w:val="22"/>
        <w:szCs w:val="22"/>
        <w:u w:val="none"/>
        <w:shd w:val="clear" w:color="auto" w:fill="auto"/>
        <w:vertAlign w:val="baseline"/>
      </w:rPr>
    </w:lvl>
    <w:lvl w:ilvl="1">
      <w:start w:val="1"/>
      <w:numFmt w:val="lowerLetter"/>
      <w:lvlText w:val="%2"/>
      <w:lvlJc w:val="left"/>
      <w:pPr>
        <w:ind w:left="2621" w:hanging="2621"/>
      </w:pPr>
      <w:rPr>
        <w:rFonts w:ascii="Arial" w:eastAsia="Arial" w:hAnsi="Arial" w:cs="Arial"/>
        <w:b/>
        <w:i w:val="0"/>
        <w:strike w:val="0"/>
        <w:color w:val="000000"/>
        <w:sz w:val="22"/>
        <w:szCs w:val="22"/>
        <w:u w:val="none"/>
        <w:shd w:val="clear" w:color="auto" w:fill="auto"/>
        <w:vertAlign w:val="baseline"/>
      </w:rPr>
    </w:lvl>
    <w:lvl w:ilvl="2">
      <w:start w:val="1"/>
      <w:numFmt w:val="lowerRoman"/>
      <w:lvlText w:val="%3"/>
      <w:lvlJc w:val="left"/>
      <w:pPr>
        <w:ind w:left="3341" w:hanging="3341"/>
      </w:pPr>
      <w:rPr>
        <w:rFonts w:ascii="Arial" w:eastAsia="Arial" w:hAnsi="Arial" w:cs="Arial"/>
        <w:b/>
        <w:i w:val="0"/>
        <w:strike w:val="0"/>
        <w:color w:val="000000"/>
        <w:sz w:val="22"/>
        <w:szCs w:val="22"/>
        <w:u w:val="none"/>
        <w:shd w:val="clear" w:color="auto" w:fill="auto"/>
        <w:vertAlign w:val="baseline"/>
      </w:rPr>
    </w:lvl>
    <w:lvl w:ilvl="3">
      <w:start w:val="1"/>
      <w:numFmt w:val="decimal"/>
      <w:lvlText w:val="%4"/>
      <w:lvlJc w:val="left"/>
      <w:pPr>
        <w:ind w:left="4061" w:hanging="4061"/>
      </w:pPr>
      <w:rPr>
        <w:rFonts w:ascii="Arial" w:eastAsia="Arial" w:hAnsi="Arial" w:cs="Arial"/>
        <w:b/>
        <w:i w:val="0"/>
        <w:strike w:val="0"/>
        <w:color w:val="000000"/>
        <w:sz w:val="22"/>
        <w:szCs w:val="22"/>
        <w:u w:val="none"/>
        <w:shd w:val="clear" w:color="auto" w:fill="auto"/>
        <w:vertAlign w:val="baseline"/>
      </w:rPr>
    </w:lvl>
    <w:lvl w:ilvl="4">
      <w:start w:val="1"/>
      <w:numFmt w:val="lowerLetter"/>
      <w:lvlText w:val="%5"/>
      <w:lvlJc w:val="left"/>
      <w:pPr>
        <w:ind w:left="4781" w:hanging="4781"/>
      </w:pPr>
      <w:rPr>
        <w:rFonts w:ascii="Arial" w:eastAsia="Arial" w:hAnsi="Arial" w:cs="Arial"/>
        <w:b/>
        <w:i w:val="0"/>
        <w:strike w:val="0"/>
        <w:color w:val="000000"/>
        <w:sz w:val="22"/>
        <w:szCs w:val="22"/>
        <w:u w:val="none"/>
        <w:shd w:val="clear" w:color="auto" w:fill="auto"/>
        <w:vertAlign w:val="baseline"/>
      </w:rPr>
    </w:lvl>
    <w:lvl w:ilvl="5">
      <w:start w:val="1"/>
      <w:numFmt w:val="lowerRoman"/>
      <w:lvlText w:val="%6"/>
      <w:lvlJc w:val="left"/>
      <w:pPr>
        <w:ind w:left="5501" w:hanging="5501"/>
      </w:pPr>
      <w:rPr>
        <w:rFonts w:ascii="Arial" w:eastAsia="Arial" w:hAnsi="Arial" w:cs="Arial"/>
        <w:b/>
        <w:i w:val="0"/>
        <w:strike w:val="0"/>
        <w:color w:val="000000"/>
        <w:sz w:val="22"/>
        <w:szCs w:val="22"/>
        <w:u w:val="none"/>
        <w:shd w:val="clear" w:color="auto" w:fill="auto"/>
        <w:vertAlign w:val="baseline"/>
      </w:rPr>
    </w:lvl>
    <w:lvl w:ilvl="6">
      <w:start w:val="1"/>
      <w:numFmt w:val="decimal"/>
      <w:lvlText w:val="%7"/>
      <w:lvlJc w:val="left"/>
      <w:pPr>
        <w:ind w:left="6221" w:hanging="6221"/>
      </w:pPr>
      <w:rPr>
        <w:rFonts w:ascii="Arial" w:eastAsia="Arial" w:hAnsi="Arial" w:cs="Arial"/>
        <w:b/>
        <w:i w:val="0"/>
        <w:strike w:val="0"/>
        <w:color w:val="000000"/>
        <w:sz w:val="22"/>
        <w:szCs w:val="22"/>
        <w:u w:val="none"/>
        <w:shd w:val="clear" w:color="auto" w:fill="auto"/>
        <w:vertAlign w:val="baseline"/>
      </w:rPr>
    </w:lvl>
    <w:lvl w:ilvl="7">
      <w:start w:val="1"/>
      <w:numFmt w:val="lowerLetter"/>
      <w:lvlText w:val="%8"/>
      <w:lvlJc w:val="left"/>
      <w:pPr>
        <w:ind w:left="6941" w:hanging="6941"/>
      </w:pPr>
      <w:rPr>
        <w:rFonts w:ascii="Arial" w:eastAsia="Arial" w:hAnsi="Arial" w:cs="Arial"/>
        <w:b/>
        <w:i w:val="0"/>
        <w:strike w:val="0"/>
        <w:color w:val="000000"/>
        <w:sz w:val="22"/>
        <w:szCs w:val="22"/>
        <w:u w:val="none"/>
        <w:shd w:val="clear" w:color="auto" w:fill="auto"/>
        <w:vertAlign w:val="baseline"/>
      </w:rPr>
    </w:lvl>
    <w:lvl w:ilvl="8">
      <w:start w:val="1"/>
      <w:numFmt w:val="lowerRoman"/>
      <w:lvlText w:val="%9"/>
      <w:lvlJc w:val="left"/>
      <w:pPr>
        <w:ind w:left="7661" w:hanging="7661"/>
      </w:pPr>
      <w:rPr>
        <w:rFonts w:ascii="Arial" w:eastAsia="Arial" w:hAnsi="Arial" w:cs="Arial"/>
        <w:b/>
        <w:i w:val="0"/>
        <w:strike w:val="0"/>
        <w:color w:val="000000"/>
        <w:sz w:val="22"/>
        <w:szCs w:val="22"/>
        <w:u w:val="none"/>
        <w:shd w:val="clear" w:color="auto" w:fill="auto"/>
        <w:vertAlign w:val="baseline"/>
      </w:rPr>
    </w:lvl>
  </w:abstractNum>
  <w:abstractNum w:abstractNumId="10">
    <w:nsid w:val="37DCE750"/>
    <w:multiLevelType w:val="hybridMultilevel"/>
    <w:tmpl w:val="27262BA2"/>
    <w:lvl w:ilvl="0" w:tplc="3790DF9C">
      <w:start w:val="1"/>
      <w:numFmt w:val="upperLetter"/>
      <w:lvlText w:val="%1."/>
      <w:lvlJc w:val="left"/>
      <w:pPr>
        <w:ind w:left="710" w:hanging="360"/>
      </w:pPr>
    </w:lvl>
    <w:lvl w:ilvl="1" w:tplc="14FC6076">
      <w:start w:val="1"/>
      <w:numFmt w:val="lowerLetter"/>
      <w:lvlText w:val="%2."/>
      <w:lvlJc w:val="left"/>
      <w:pPr>
        <w:ind w:left="1430" w:hanging="360"/>
      </w:pPr>
    </w:lvl>
    <w:lvl w:ilvl="2" w:tplc="1DCA574E">
      <w:start w:val="1"/>
      <w:numFmt w:val="lowerRoman"/>
      <w:lvlText w:val="%3."/>
      <w:lvlJc w:val="right"/>
      <w:pPr>
        <w:ind w:left="2150" w:hanging="180"/>
      </w:pPr>
    </w:lvl>
    <w:lvl w:ilvl="3" w:tplc="D0C0161C">
      <w:start w:val="1"/>
      <w:numFmt w:val="decimal"/>
      <w:lvlText w:val="%4."/>
      <w:lvlJc w:val="left"/>
      <w:pPr>
        <w:ind w:left="2870" w:hanging="360"/>
      </w:pPr>
    </w:lvl>
    <w:lvl w:ilvl="4" w:tplc="B89A6114">
      <w:start w:val="1"/>
      <w:numFmt w:val="lowerLetter"/>
      <w:lvlText w:val="%5."/>
      <w:lvlJc w:val="left"/>
      <w:pPr>
        <w:ind w:left="3590" w:hanging="360"/>
      </w:pPr>
    </w:lvl>
    <w:lvl w:ilvl="5" w:tplc="D4A6A628">
      <w:start w:val="1"/>
      <w:numFmt w:val="lowerRoman"/>
      <w:lvlText w:val="%6."/>
      <w:lvlJc w:val="right"/>
      <w:pPr>
        <w:ind w:left="4310" w:hanging="180"/>
      </w:pPr>
    </w:lvl>
    <w:lvl w:ilvl="6" w:tplc="C1C405CE">
      <w:start w:val="1"/>
      <w:numFmt w:val="decimal"/>
      <w:lvlText w:val="%7."/>
      <w:lvlJc w:val="left"/>
      <w:pPr>
        <w:ind w:left="5030" w:hanging="360"/>
      </w:pPr>
    </w:lvl>
    <w:lvl w:ilvl="7" w:tplc="ECF04A84">
      <w:start w:val="1"/>
      <w:numFmt w:val="lowerLetter"/>
      <w:lvlText w:val="%8."/>
      <w:lvlJc w:val="left"/>
      <w:pPr>
        <w:ind w:left="5750" w:hanging="360"/>
      </w:pPr>
    </w:lvl>
    <w:lvl w:ilvl="8" w:tplc="1E1C64E8">
      <w:start w:val="1"/>
      <w:numFmt w:val="lowerRoman"/>
      <w:lvlText w:val="%9."/>
      <w:lvlJc w:val="right"/>
      <w:pPr>
        <w:ind w:left="6470" w:hanging="180"/>
      </w:pPr>
    </w:lvl>
  </w:abstractNum>
  <w:abstractNum w:abstractNumId="11">
    <w:nsid w:val="3A8423DF"/>
    <w:multiLevelType w:val="hybridMultilevel"/>
    <w:tmpl w:val="30905F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2A6EF6"/>
    <w:multiLevelType w:val="hybridMultilevel"/>
    <w:tmpl w:val="5B1A7974"/>
    <w:lvl w:ilvl="0" w:tplc="B792D3F4">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F6AEDFC">
      <w:start w:val="1"/>
      <w:numFmt w:val="lowerLetter"/>
      <w:lvlText w:val="%2"/>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E24A546">
      <w:start w:val="1"/>
      <w:numFmt w:val="lowerRoman"/>
      <w:lvlText w:val="%3"/>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67A4DE2">
      <w:start w:val="1"/>
      <w:numFmt w:val="decimal"/>
      <w:lvlText w:val="%4"/>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47CA4B4">
      <w:start w:val="1"/>
      <w:numFmt w:val="lowerLetter"/>
      <w:lvlText w:val="%5"/>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6A2B400">
      <w:start w:val="1"/>
      <w:numFmt w:val="lowerRoman"/>
      <w:lvlText w:val="%6"/>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694317C">
      <w:start w:val="1"/>
      <w:numFmt w:val="decimal"/>
      <w:lvlText w:val="%7"/>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1DE007A">
      <w:start w:val="1"/>
      <w:numFmt w:val="lowerLetter"/>
      <w:lvlText w:val="%8"/>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068C95C">
      <w:start w:val="1"/>
      <w:numFmt w:val="lowerRoman"/>
      <w:lvlText w:val="%9"/>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nsid w:val="3FFC607F"/>
    <w:multiLevelType w:val="hybridMultilevel"/>
    <w:tmpl w:val="CD6645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7C1D38"/>
    <w:multiLevelType w:val="hybridMultilevel"/>
    <w:tmpl w:val="6EB23AD8"/>
    <w:lvl w:ilvl="0" w:tplc="BEF2ECE4">
      <w:start w:val="1"/>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7B2855A">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D88265E">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47EEBB8">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9708D5E">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946AE0C">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9D4D73E">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CAAA1C2">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DCE7FB0">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nsid w:val="4BCF1A51"/>
    <w:multiLevelType w:val="multilevel"/>
    <w:tmpl w:val="7486BD36"/>
    <w:lvl w:ilvl="0">
      <w:start w:val="1"/>
      <w:numFmt w:val="decimal"/>
      <w:lvlText w:val="%1."/>
      <w:lvlJc w:val="left"/>
      <w:pPr>
        <w:ind w:left="0" w:firstLine="0"/>
      </w:pPr>
      <w:rPr>
        <w:rFonts w:ascii="Calibri" w:eastAsia="Calibri" w:hAnsi="Calibri" w:cs="Calibri"/>
        <w:b/>
        <w:i w:val="0"/>
        <w:strike w:val="0"/>
        <w:color w:val="00AFEF"/>
        <w:sz w:val="28"/>
        <w:szCs w:val="28"/>
        <w:u w:val="none"/>
        <w:shd w:val="clear" w:color="auto" w:fill="auto"/>
        <w:vertAlign w:val="baseline"/>
      </w:rPr>
    </w:lvl>
    <w:lvl w:ilvl="1">
      <w:start w:val="1"/>
      <w:numFmt w:val="lowerLetter"/>
      <w:lvlText w:val="%2"/>
      <w:lvlJc w:val="left"/>
      <w:pPr>
        <w:ind w:left="1104" w:hanging="1104"/>
      </w:pPr>
      <w:rPr>
        <w:rFonts w:ascii="Calibri" w:eastAsia="Calibri" w:hAnsi="Calibri" w:cs="Calibri"/>
        <w:b/>
        <w:i w:val="0"/>
        <w:strike w:val="0"/>
        <w:color w:val="00AFEF"/>
        <w:sz w:val="28"/>
        <w:szCs w:val="28"/>
        <w:u w:val="none"/>
        <w:shd w:val="clear" w:color="auto" w:fill="auto"/>
        <w:vertAlign w:val="baseline"/>
      </w:rPr>
    </w:lvl>
    <w:lvl w:ilvl="2">
      <w:start w:val="1"/>
      <w:numFmt w:val="lowerRoman"/>
      <w:lvlText w:val="%3"/>
      <w:lvlJc w:val="left"/>
      <w:pPr>
        <w:ind w:left="1824" w:hanging="1824"/>
      </w:pPr>
      <w:rPr>
        <w:rFonts w:ascii="Calibri" w:eastAsia="Calibri" w:hAnsi="Calibri" w:cs="Calibri"/>
        <w:b/>
        <w:i w:val="0"/>
        <w:strike w:val="0"/>
        <w:color w:val="00AFEF"/>
        <w:sz w:val="28"/>
        <w:szCs w:val="28"/>
        <w:u w:val="none"/>
        <w:shd w:val="clear" w:color="auto" w:fill="auto"/>
        <w:vertAlign w:val="baseline"/>
      </w:rPr>
    </w:lvl>
    <w:lvl w:ilvl="3">
      <w:start w:val="1"/>
      <w:numFmt w:val="decimal"/>
      <w:lvlText w:val="%4"/>
      <w:lvlJc w:val="left"/>
      <w:pPr>
        <w:ind w:left="2544" w:hanging="2544"/>
      </w:pPr>
      <w:rPr>
        <w:rFonts w:ascii="Calibri" w:eastAsia="Calibri" w:hAnsi="Calibri" w:cs="Calibri"/>
        <w:b/>
        <w:i w:val="0"/>
        <w:strike w:val="0"/>
        <w:color w:val="00AFEF"/>
        <w:sz w:val="28"/>
        <w:szCs w:val="28"/>
        <w:u w:val="none"/>
        <w:shd w:val="clear" w:color="auto" w:fill="auto"/>
        <w:vertAlign w:val="baseline"/>
      </w:rPr>
    </w:lvl>
    <w:lvl w:ilvl="4">
      <w:start w:val="1"/>
      <w:numFmt w:val="lowerLetter"/>
      <w:lvlText w:val="%5"/>
      <w:lvlJc w:val="left"/>
      <w:pPr>
        <w:ind w:left="3264" w:hanging="3264"/>
      </w:pPr>
      <w:rPr>
        <w:rFonts w:ascii="Calibri" w:eastAsia="Calibri" w:hAnsi="Calibri" w:cs="Calibri"/>
        <w:b/>
        <w:i w:val="0"/>
        <w:strike w:val="0"/>
        <w:color w:val="00AFEF"/>
        <w:sz w:val="28"/>
        <w:szCs w:val="28"/>
        <w:u w:val="none"/>
        <w:shd w:val="clear" w:color="auto" w:fill="auto"/>
        <w:vertAlign w:val="baseline"/>
      </w:rPr>
    </w:lvl>
    <w:lvl w:ilvl="5">
      <w:start w:val="1"/>
      <w:numFmt w:val="lowerRoman"/>
      <w:lvlText w:val="%6"/>
      <w:lvlJc w:val="left"/>
      <w:pPr>
        <w:ind w:left="3984" w:hanging="3984"/>
      </w:pPr>
      <w:rPr>
        <w:rFonts w:ascii="Calibri" w:eastAsia="Calibri" w:hAnsi="Calibri" w:cs="Calibri"/>
        <w:b/>
        <w:i w:val="0"/>
        <w:strike w:val="0"/>
        <w:color w:val="00AFEF"/>
        <w:sz w:val="28"/>
        <w:szCs w:val="28"/>
        <w:u w:val="none"/>
        <w:shd w:val="clear" w:color="auto" w:fill="auto"/>
        <w:vertAlign w:val="baseline"/>
      </w:rPr>
    </w:lvl>
    <w:lvl w:ilvl="6">
      <w:start w:val="1"/>
      <w:numFmt w:val="decimal"/>
      <w:lvlText w:val="%7"/>
      <w:lvlJc w:val="left"/>
      <w:pPr>
        <w:ind w:left="4704" w:hanging="4704"/>
      </w:pPr>
      <w:rPr>
        <w:rFonts w:ascii="Calibri" w:eastAsia="Calibri" w:hAnsi="Calibri" w:cs="Calibri"/>
        <w:b/>
        <w:i w:val="0"/>
        <w:strike w:val="0"/>
        <w:color w:val="00AFEF"/>
        <w:sz w:val="28"/>
        <w:szCs w:val="28"/>
        <w:u w:val="none"/>
        <w:shd w:val="clear" w:color="auto" w:fill="auto"/>
        <w:vertAlign w:val="baseline"/>
      </w:rPr>
    </w:lvl>
    <w:lvl w:ilvl="7">
      <w:start w:val="1"/>
      <w:numFmt w:val="lowerLetter"/>
      <w:lvlText w:val="%8"/>
      <w:lvlJc w:val="left"/>
      <w:pPr>
        <w:ind w:left="5424" w:hanging="5424"/>
      </w:pPr>
      <w:rPr>
        <w:rFonts w:ascii="Calibri" w:eastAsia="Calibri" w:hAnsi="Calibri" w:cs="Calibri"/>
        <w:b/>
        <w:i w:val="0"/>
        <w:strike w:val="0"/>
        <w:color w:val="00AFEF"/>
        <w:sz w:val="28"/>
        <w:szCs w:val="28"/>
        <w:u w:val="none"/>
        <w:shd w:val="clear" w:color="auto" w:fill="auto"/>
        <w:vertAlign w:val="baseline"/>
      </w:rPr>
    </w:lvl>
    <w:lvl w:ilvl="8">
      <w:start w:val="1"/>
      <w:numFmt w:val="lowerRoman"/>
      <w:lvlText w:val="%9"/>
      <w:lvlJc w:val="left"/>
      <w:pPr>
        <w:ind w:left="6144" w:hanging="6144"/>
      </w:pPr>
      <w:rPr>
        <w:rFonts w:ascii="Calibri" w:eastAsia="Calibri" w:hAnsi="Calibri" w:cs="Calibri"/>
        <w:b/>
        <w:i w:val="0"/>
        <w:strike w:val="0"/>
        <w:color w:val="00AFEF"/>
        <w:sz w:val="28"/>
        <w:szCs w:val="28"/>
        <w:u w:val="none"/>
        <w:shd w:val="clear" w:color="auto" w:fill="auto"/>
        <w:vertAlign w:val="baseline"/>
      </w:rPr>
    </w:lvl>
  </w:abstractNum>
  <w:abstractNum w:abstractNumId="16">
    <w:nsid w:val="572575FB"/>
    <w:multiLevelType w:val="hybridMultilevel"/>
    <w:tmpl w:val="D5BC3E2E"/>
    <w:lvl w:ilvl="0" w:tplc="D8C215E6">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F2C1C8C">
      <w:start w:val="1"/>
      <w:numFmt w:val="lowerLetter"/>
      <w:lvlText w:val="%2"/>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94207A0">
      <w:start w:val="1"/>
      <w:numFmt w:val="lowerRoman"/>
      <w:lvlText w:val="%3"/>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C40D28A">
      <w:start w:val="1"/>
      <w:numFmt w:val="decimal"/>
      <w:lvlText w:val="%4"/>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57ADC28">
      <w:start w:val="1"/>
      <w:numFmt w:val="lowerLetter"/>
      <w:lvlText w:val="%5"/>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476BCD6">
      <w:start w:val="1"/>
      <w:numFmt w:val="lowerRoman"/>
      <w:lvlText w:val="%6"/>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83AB3CC">
      <w:start w:val="1"/>
      <w:numFmt w:val="decimal"/>
      <w:lvlText w:val="%7"/>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E3A9DD8">
      <w:start w:val="1"/>
      <w:numFmt w:val="lowerLetter"/>
      <w:lvlText w:val="%8"/>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3D4A96A">
      <w:start w:val="1"/>
      <w:numFmt w:val="lowerRoman"/>
      <w:lvlText w:val="%9"/>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7">
    <w:nsid w:val="57F762EC"/>
    <w:multiLevelType w:val="hybridMultilevel"/>
    <w:tmpl w:val="63B23292"/>
    <w:lvl w:ilvl="0" w:tplc="7AB4BF2E">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18EAF58">
      <w:start w:val="1"/>
      <w:numFmt w:val="lowerLetter"/>
      <w:lvlText w:val="%2"/>
      <w:lvlJc w:val="left"/>
      <w:pPr>
        <w:ind w:left="1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C2A6E7A">
      <w:start w:val="1"/>
      <w:numFmt w:val="lowerRoman"/>
      <w:lvlText w:val="%3"/>
      <w:lvlJc w:val="left"/>
      <w:pPr>
        <w:ind w:left="24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C504672">
      <w:start w:val="1"/>
      <w:numFmt w:val="decimal"/>
      <w:lvlText w:val="%4"/>
      <w:lvlJc w:val="left"/>
      <w:pPr>
        <w:ind w:left="31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81AEC3A">
      <w:start w:val="1"/>
      <w:numFmt w:val="lowerLetter"/>
      <w:lvlText w:val="%5"/>
      <w:lvlJc w:val="left"/>
      <w:pPr>
        <w:ind w:left="38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0BA0AF2">
      <w:start w:val="1"/>
      <w:numFmt w:val="lowerRoman"/>
      <w:lvlText w:val="%6"/>
      <w:lvlJc w:val="left"/>
      <w:pPr>
        <w:ind w:left="45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D4A81E0">
      <w:start w:val="1"/>
      <w:numFmt w:val="decimal"/>
      <w:lvlText w:val="%7"/>
      <w:lvlJc w:val="left"/>
      <w:pPr>
        <w:ind w:left="53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41C5FFE">
      <w:start w:val="1"/>
      <w:numFmt w:val="lowerLetter"/>
      <w:lvlText w:val="%8"/>
      <w:lvlJc w:val="left"/>
      <w:pPr>
        <w:ind w:left="60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B8AC16">
      <w:start w:val="1"/>
      <w:numFmt w:val="lowerRoman"/>
      <w:lvlText w:val="%9"/>
      <w:lvlJc w:val="left"/>
      <w:pPr>
        <w:ind w:left="67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nsid w:val="58336483"/>
    <w:multiLevelType w:val="multilevel"/>
    <w:tmpl w:val="74962084"/>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8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nsid w:val="5D280DDF"/>
    <w:multiLevelType w:val="hybridMultilevel"/>
    <w:tmpl w:val="907A2C02"/>
    <w:lvl w:ilvl="0" w:tplc="93824E02">
      <w:start w:val="1"/>
      <w:numFmt w:val="upperLetter"/>
      <w:lvlText w:val="%1."/>
      <w:lvlJc w:val="left"/>
      <w:pPr>
        <w:ind w:left="1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49C22E0">
      <w:start w:val="1"/>
      <w:numFmt w:val="lowerLetter"/>
      <w:lvlText w:val="%2"/>
      <w:lvlJc w:val="left"/>
      <w:pPr>
        <w:ind w:left="2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232F498">
      <w:start w:val="1"/>
      <w:numFmt w:val="lowerRoman"/>
      <w:lvlText w:val="%3"/>
      <w:lvlJc w:val="left"/>
      <w:pPr>
        <w:ind w:left="3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6908DB0">
      <w:start w:val="1"/>
      <w:numFmt w:val="decimal"/>
      <w:lvlText w:val="%4"/>
      <w:lvlJc w:val="left"/>
      <w:pPr>
        <w:ind w:left="3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58A3ED0">
      <w:start w:val="1"/>
      <w:numFmt w:val="lowerLetter"/>
      <w:lvlText w:val="%5"/>
      <w:lvlJc w:val="left"/>
      <w:pPr>
        <w:ind w:left="44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2D04930">
      <w:start w:val="1"/>
      <w:numFmt w:val="lowerRoman"/>
      <w:lvlText w:val="%6"/>
      <w:lvlJc w:val="left"/>
      <w:pPr>
        <w:ind w:left="52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00CBCD4">
      <w:start w:val="1"/>
      <w:numFmt w:val="decimal"/>
      <w:lvlText w:val="%7"/>
      <w:lvlJc w:val="left"/>
      <w:pPr>
        <w:ind w:left="59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CD022E8">
      <w:start w:val="1"/>
      <w:numFmt w:val="lowerLetter"/>
      <w:lvlText w:val="%8"/>
      <w:lvlJc w:val="left"/>
      <w:pPr>
        <w:ind w:left="6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E109E66">
      <w:start w:val="1"/>
      <w:numFmt w:val="lowerRoman"/>
      <w:lvlText w:val="%9"/>
      <w:lvlJc w:val="left"/>
      <w:pPr>
        <w:ind w:left="73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5D6A76C7"/>
    <w:multiLevelType w:val="hybridMultilevel"/>
    <w:tmpl w:val="01DA3F84"/>
    <w:lvl w:ilvl="0" w:tplc="3FA8A472">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2AA0714">
      <w:start w:val="1"/>
      <w:numFmt w:val="lowerLetter"/>
      <w:lvlText w:val="%2"/>
      <w:lvlJc w:val="left"/>
      <w:pPr>
        <w:ind w:left="1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4AE97B8">
      <w:start w:val="1"/>
      <w:numFmt w:val="lowerRoman"/>
      <w:lvlText w:val="%3"/>
      <w:lvlJc w:val="left"/>
      <w:pPr>
        <w:ind w:left="26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B9A7172">
      <w:start w:val="1"/>
      <w:numFmt w:val="decimal"/>
      <w:lvlText w:val="%4"/>
      <w:lvlJc w:val="left"/>
      <w:pPr>
        <w:ind w:left="34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140A8B2">
      <w:start w:val="1"/>
      <w:numFmt w:val="lowerLetter"/>
      <w:lvlText w:val="%5"/>
      <w:lvlJc w:val="left"/>
      <w:pPr>
        <w:ind w:left="41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57EA0C8">
      <w:start w:val="1"/>
      <w:numFmt w:val="lowerRoman"/>
      <w:lvlText w:val="%6"/>
      <w:lvlJc w:val="left"/>
      <w:pPr>
        <w:ind w:left="48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3244774">
      <w:start w:val="1"/>
      <w:numFmt w:val="decimal"/>
      <w:lvlText w:val="%7"/>
      <w:lvlJc w:val="left"/>
      <w:pPr>
        <w:ind w:left="55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98A1948">
      <w:start w:val="1"/>
      <w:numFmt w:val="lowerLetter"/>
      <w:lvlText w:val="%8"/>
      <w:lvlJc w:val="left"/>
      <w:pPr>
        <w:ind w:left="62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2FCE178">
      <w:start w:val="1"/>
      <w:numFmt w:val="lowerRoman"/>
      <w:lvlText w:val="%9"/>
      <w:lvlJc w:val="left"/>
      <w:pPr>
        <w:ind w:left="70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nsid w:val="5D89F462"/>
    <w:multiLevelType w:val="hybridMultilevel"/>
    <w:tmpl w:val="AF1EABDA"/>
    <w:lvl w:ilvl="0" w:tplc="60B6A8C2">
      <w:start w:val="1"/>
      <w:numFmt w:val="upperLetter"/>
      <w:lvlText w:val="%1."/>
      <w:lvlJc w:val="left"/>
      <w:pPr>
        <w:ind w:left="720" w:hanging="360"/>
      </w:pPr>
    </w:lvl>
    <w:lvl w:ilvl="1" w:tplc="C43E35E0">
      <w:start w:val="1"/>
      <w:numFmt w:val="lowerLetter"/>
      <w:lvlText w:val="%2."/>
      <w:lvlJc w:val="left"/>
      <w:pPr>
        <w:ind w:left="1440" w:hanging="360"/>
      </w:pPr>
    </w:lvl>
    <w:lvl w:ilvl="2" w:tplc="1954FDC8">
      <w:start w:val="1"/>
      <w:numFmt w:val="lowerRoman"/>
      <w:lvlText w:val="%3."/>
      <w:lvlJc w:val="right"/>
      <w:pPr>
        <w:ind w:left="2160" w:hanging="180"/>
      </w:pPr>
    </w:lvl>
    <w:lvl w:ilvl="3" w:tplc="94FAD72A">
      <w:start w:val="1"/>
      <w:numFmt w:val="decimal"/>
      <w:lvlText w:val="%4."/>
      <w:lvlJc w:val="left"/>
      <w:pPr>
        <w:ind w:left="2880" w:hanging="360"/>
      </w:pPr>
    </w:lvl>
    <w:lvl w:ilvl="4" w:tplc="0A70C9E4">
      <w:start w:val="1"/>
      <w:numFmt w:val="lowerLetter"/>
      <w:lvlText w:val="%5."/>
      <w:lvlJc w:val="left"/>
      <w:pPr>
        <w:ind w:left="3600" w:hanging="360"/>
      </w:pPr>
    </w:lvl>
    <w:lvl w:ilvl="5" w:tplc="DC0C6118">
      <w:start w:val="1"/>
      <w:numFmt w:val="lowerRoman"/>
      <w:lvlText w:val="%6."/>
      <w:lvlJc w:val="right"/>
      <w:pPr>
        <w:ind w:left="4320" w:hanging="180"/>
      </w:pPr>
    </w:lvl>
    <w:lvl w:ilvl="6" w:tplc="724E78F8">
      <w:start w:val="1"/>
      <w:numFmt w:val="decimal"/>
      <w:lvlText w:val="%7."/>
      <w:lvlJc w:val="left"/>
      <w:pPr>
        <w:ind w:left="5040" w:hanging="360"/>
      </w:pPr>
    </w:lvl>
    <w:lvl w:ilvl="7" w:tplc="5F56D256">
      <w:start w:val="1"/>
      <w:numFmt w:val="lowerLetter"/>
      <w:lvlText w:val="%8."/>
      <w:lvlJc w:val="left"/>
      <w:pPr>
        <w:ind w:left="5760" w:hanging="360"/>
      </w:pPr>
    </w:lvl>
    <w:lvl w:ilvl="8" w:tplc="EE0AB312">
      <w:start w:val="1"/>
      <w:numFmt w:val="lowerRoman"/>
      <w:lvlText w:val="%9."/>
      <w:lvlJc w:val="right"/>
      <w:pPr>
        <w:ind w:left="6480" w:hanging="180"/>
      </w:pPr>
    </w:lvl>
  </w:abstractNum>
  <w:abstractNum w:abstractNumId="22">
    <w:nsid w:val="60641B49"/>
    <w:multiLevelType w:val="hybridMultilevel"/>
    <w:tmpl w:val="F3EC68E0"/>
    <w:lvl w:ilvl="0" w:tplc="D7E881C6">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668B2AA">
      <w:start w:val="1"/>
      <w:numFmt w:val="lowerLetter"/>
      <w:lvlText w:val="%2"/>
      <w:lvlJc w:val="left"/>
      <w:pPr>
        <w:ind w:left="1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AD00F4A">
      <w:start w:val="1"/>
      <w:numFmt w:val="lowerRoman"/>
      <w:lvlText w:val="%3"/>
      <w:lvlJc w:val="left"/>
      <w:pPr>
        <w:ind w:left="26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0C6ED2E">
      <w:start w:val="1"/>
      <w:numFmt w:val="decimal"/>
      <w:lvlText w:val="%4"/>
      <w:lvlJc w:val="left"/>
      <w:pPr>
        <w:ind w:left="34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B2E8ADA">
      <w:start w:val="1"/>
      <w:numFmt w:val="lowerLetter"/>
      <w:lvlText w:val="%5"/>
      <w:lvlJc w:val="left"/>
      <w:pPr>
        <w:ind w:left="41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5AB65EAE">
      <w:start w:val="1"/>
      <w:numFmt w:val="lowerRoman"/>
      <w:lvlText w:val="%6"/>
      <w:lvlJc w:val="left"/>
      <w:pPr>
        <w:ind w:left="48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E227B34">
      <w:start w:val="1"/>
      <w:numFmt w:val="decimal"/>
      <w:lvlText w:val="%7"/>
      <w:lvlJc w:val="left"/>
      <w:pPr>
        <w:ind w:left="55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396623E">
      <w:start w:val="1"/>
      <w:numFmt w:val="lowerLetter"/>
      <w:lvlText w:val="%8"/>
      <w:lvlJc w:val="left"/>
      <w:pPr>
        <w:ind w:left="62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C9ABD60">
      <w:start w:val="1"/>
      <w:numFmt w:val="lowerRoman"/>
      <w:lvlText w:val="%9"/>
      <w:lvlJc w:val="left"/>
      <w:pPr>
        <w:ind w:left="70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6B4B6115"/>
    <w:multiLevelType w:val="hybridMultilevel"/>
    <w:tmpl w:val="524CC844"/>
    <w:lvl w:ilvl="0" w:tplc="59988D5E">
      <w:start w:val="1"/>
      <w:numFmt w:val="decimal"/>
      <w:pStyle w:val="Heading1"/>
      <w:lvlText w:val="%1."/>
      <w:lvlJc w:val="left"/>
      <w:pPr>
        <w:ind w:left="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1" w:tplc="B1D84DE4">
      <w:start w:val="1"/>
      <w:numFmt w:val="lowerLetter"/>
      <w:lvlText w:val="%2"/>
      <w:lvlJc w:val="left"/>
      <w:pPr>
        <w:ind w:left="108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2" w:tplc="B596D18E">
      <w:start w:val="1"/>
      <w:numFmt w:val="lowerRoman"/>
      <w:lvlText w:val="%3"/>
      <w:lvlJc w:val="left"/>
      <w:pPr>
        <w:ind w:left="180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3" w:tplc="AA226972">
      <w:start w:val="1"/>
      <w:numFmt w:val="decimal"/>
      <w:lvlText w:val="%4"/>
      <w:lvlJc w:val="left"/>
      <w:pPr>
        <w:ind w:left="252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4" w:tplc="D476699A">
      <w:start w:val="1"/>
      <w:numFmt w:val="lowerLetter"/>
      <w:lvlText w:val="%5"/>
      <w:lvlJc w:val="left"/>
      <w:pPr>
        <w:ind w:left="324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5" w:tplc="D39E0DE0">
      <w:start w:val="1"/>
      <w:numFmt w:val="lowerRoman"/>
      <w:lvlText w:val="%6"/>
      <w:lvlJc w:val="left"/>
      <w:pPr>
        <w:ind w:left="396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6" w:tplc="C70818C4">
      <w:start w:val="1"/>
      <w:numFmt w:val="decimal"/>
      <w:lvlText w:val="%7"/>
      <w:lvlJc w:val="left"/>
      <w:pPr>
        <w:ind w:left="468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7" w:tplc="7DD49C7A">
      <w:start w:val="1"/>
      <w:numFmt w:val="lowerLetter"/>
      <w:lvlText w:val="%8"/>
      <w:lvlJc w:val="left"/>
      <w:pPr>
        <w:ind w:left="540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lvl w:ilvl="8" w:tplc="5F34E19A">
      <w:start w:val="1"/>
      <w:numFmt w:val="lowerRoman"/>
      <w:lvlText w:val="%9"/>
      <w:lvlJc w:val="left"/>
      <w:pPr>
        <w:ind w:left="6120"/>
      </w:pPr>
      <w:rPr>
        <w:rFonts w:ascii="Calibri" w:eastAsia="Calibri" w:hAnsi="Calibri" w:cs="Calibri"/>
        <w:b/>
        <w:bCs/>
        <w:i w:val="0"/>
        <w:strike w:val="0"/>
        <w:dstrike w:val="0"/>
        <w:color w:val="00B0F0"/>
        <w:sz w:val="28"/>
        <w:szCs w:val="28"/>
        <w:u w:val="none" w:color="000000"/>
        <w:bdr w:val="none" w:sz="0" w:space="0" w:color="auto"/>
        <w:shd w:val="clear" w:color="auto" w:fill="auto"/>
        <w:vertAlign w:val="baseline"/>
      </w:rPr>
    </w:lvl>
  </w:abstractNum>
  <w:abstractNum w:abstractNumId="24">
    <w:nsid w:val="6C264999"/>
    <w:multiLevelType w:val="hybridMultilevel"/>
    <w:tmpl w:val="3692E312"/>
    <w:lvl w:ilvl="0" w:tplc="04090015">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E126940"/>
    <w:multiLevelType w:val="multilevel"/>
    <w:tmpl w:val="166236C8"/>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nsid w:val="6FFE4353"/>
    <w:multiLevelType w:val="hybridMultilevel"/>
    <w:tmpl w:val="080C061A"/>
    <w:lvl w:ilvl="0" w:tplc="4F307D76">
      <w:start w:val="1"/>
      <w:numFmt w:val="upperLetter"/>
      <w:lvlText w:val="%1."/>
      <w:lvlJc w:val="left"/>
      <w:pPr>
        <w:ind w:left="12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51E555A">
      <w:start w:val="1"/>
      <w:numFmt w:val="lowerLetter"/>
      <w:lvlText w:val="%2"/>
      <w:lvlJc w:val="left"/>
      <w:pPr>
        <w:ind w:left="19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8FA7B02">
      <w:start w:val="1"/>
      <w:numFmt w:val="lowerRoman"/>
      <w:lvlText w:val="%3"/>
      <w:lvlJc w:val="left"/>
      <w:pPr>
        <w:ind w:left="26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0D6530E">
      <w:start w:val="1"/>
      <w:numFmt w:val="decimal"/>
      <w:lvlText w:val="%4"/>
      <w:lvlJc w:val="left"/>
      <w:pPr>
        <w:ind w:left="34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2727328">
      <w:start w:val="1"/>
      <w:numFmt w:val="lowerLetter"/>
      <w:lvlText w:val="%5"/>
      <w:lvlJc w:val="left"/>
      <w:pPr>
        <w:ind w:left="41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503C6210">
      <w:start w:val="1"/>
      <w:numFmt w:val="lowerRoman"/>
      <w:lvlText w:val="%6"/>
      <w:lvlJc w:val="left"/>
      <w:pPr>
        <w:ind w:left="48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97E7840">
      <w:start w:val="1"/>
      <w:numFmt w:val="decimal"/>
      <w:lvlText w:val="%7"/>
      <w:lvlJc w:val="left"/>
      <w:pPr>
        <w:ind w:left="55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5A07E3A">
      <w:start w:val="1"/>
      <w:numFmt w:val="lowerLetter"/>
      <w:lvlText w:val="%8"/>
      <w:lvlJc w:val="left"/>
      <w:pPr>
        <w:ind w:left="62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A7043F8">
      <w:start w:val="1"/>
      <w:numFmt w:val="lowerRoman"/>
      <w:lvlText w:val="%9"/>
      <w:lvlJc w:val="left"/>
      <w:pPr>
        <w:ind w:left="70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nsid w:val="783C71B6"/>
    <w:multiLevelType w:val="hybridMultilevel"/>
    <w:tmpl w:val="68701F58"/>
    <w:lvl w:ilvl="0" w:tplc="182CD7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C691755"/>
    <w:multiLevelType w:val="hybridMultilevel"/>
    <w:tmpl w:val="B9406C0A"/>
    <w:lvl w:ilvl="0" w:tplc="3B7C5240">
      <w:start w:val="1"/>
      <w:numFmt w:val="bullet"/>
      <w:lvlText w:val="-"/>
      <w:lvlJc w:val="left"/>
      <w:pPr>
        <w:ind w:left="22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7F01FE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40EFA9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D30F17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26E413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036323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8C0802A">
      <w:start w:val="1"/>
      <w:numFmt w:val="bullet"/>
      <w:lvlText w:val="•"/>
      <w:lvlJc w:val="left"/>
      <w:pPr>
        <w:ind w:left="6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22AAABA">
      <w:start w:val="1"/>
      <w:numFmt w:val="bullet"/>
      <w:lvlText w:val="o"/>
      <w:lvlJc w:val="left"/>
      <w:pPr>
        <w:ind w:left="7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DE6CC86">
      <w:start w:val="1"/>
      <w:numFmt w:val="bullet"/>
      <w:lvlText w:val="▪"/>
      <w:lvlJc w:val="left"/>
      <w:pPr>
        <w:ind w:left="8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0"/>
  </w:num>
  <w:num w:numId="3">
    <w:abstractNumId w:val="7"/>
  </w:num>
  <w:num w:numId="4">
    <w:abstractNumId w:val="2"/>
  </w:num>
  <w:num w:numId="5">
    <w:abstractNumId w:val="28"/>
  </w:num>
  <w:num w:numId="6">
    <w:abstractNumId w:val="19"/>
  </w:num>
  <w:num w:numId="7">
    <w:abstractNumId w:val="18"/>
  </w:num>
  <w:num w:numId="8">
    <w:abstractNumId w:val="6"/>
  </w:num>
  <w:num w:numId="9">
    <w:abstractNumId w:val="14"/>
  </w:num>
  <w:num w:numId="10">
    <w:abstractNumId w:val="3"/>
  </w:num>
  <w:num w:numId="11">
    <w:abstractNumId w:val="1"/>
  </w:num>
  <w:num w:numId="12">
    <w:abstractNumId w:val="26"/>
  </w:num>
  <w:num w:numId="13">
    <w:abstractNumId w:val="20"/>
  </w:num>
  <w:num w:numId="14">
    <w:abstractNumId w:val="4"/>
  </w:num>
  <w:num w:numId="15">
    <w:abstractNumId w:val="5"/>
  </w:num>
  <w:num w:numId="16">
    <w:abstractNumId w:val="22"/>
  </w:num>
  <w:num w:numId="17">
    <w:abstractNumId w:val="25"/>
  </w:num>
  <w:num w:numId="18">
    <w:abstractNumId w:val="17"/>
  </w:num>
  <w:num w:numId="19">
    <w:abstractNumId w:val="12"/>
  </w:num>
  <w:num w:numId="20">
    <w:abstractNumId w:val="16"/>
  </w:num>
  <w:num w:numId="21">
    <w:abstractNumId w:val="23"/>
  </w:num>
  <w:num w:numId="22">
    <w:abstractNumId w:val="15"/>
  </w:num>
  <w:num w:numId="23">
    <w:abstractNumId w:val="9"/>
  </w:num>
  <w:num w:numId="24">
    <w:abstractNumId w:val="8"/>
  </w:num>
  <w:num w:numId="25">
    <w:abstractNumId w:val="24"/>
  </w:num>
  <w:num w:numId="26">
    <w:abstractNumId w:val="27"/>
  </w:num>
  <w:num w:numId="27">
    <w:abstractNumId w:val="11"/>
  </w:num>
  <w:num w:numId="28">
    <w:abstractNumId w:val="0"/>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318"/>
    <w:rsid w:val="000844CC"/>
    <w:rsid w:val="000D3318"/>
    <w:rsid w:val="001C4FF6"/>
    <w:rsid w:val="001C6C2C"/>
    <w:rsid w:val="002475E2"/>
    <w:rsid w:val="0034648B"/>
    <w:rsid w:val="003D6F95"/>
    <w:rsid w:val="0056362D"/>
    <w:rsid w:val="005D07A9"/>
    <w:rsid w:val="005D62BC"/>
    <w:rsid w:val="00601AF6"/>
    <w:rsid w:val="006165C5"/>
    <w:rsid w:val="006F0257"/>
    <w:rsid w:val="006F04EA"/>
    <w:rsid w:val="00761B1D"/>
    <w:rsid w:val="008E1921"/>
    <w:rsid w:val="00946504"/>
    <w:rsid w:val="009B7EA1"/>
    <w:rsid w:val="009F7FBD"/>
    <w:rsid w:val="00AB5CF3"/>
    <w:rsid w:val="00BD478C"/>
    <w:rsid w:val="00CCDD70"/>
    <w:rsid w:val="00E5567E"/>
    <w:rsid w:val="00EA1FDF"/>
    <w:rsid w:val="00EF2923"/>
    <w:rsid w:val="00F40EF8"/>
    <w:rsid w:val="00F5542E"/>
    <w:rsid w:val="00FC4499"/>
    <w:rsid w:val="00FC6967"/>
    <w:rsid w:val="010F76AC"/>
    <w:rsid w:val="0143DEF9"/>
    <w:rsid w:val="01605D48"/>
    <w:rsid w:val="01644A90"/>
    <w:rsid w:val="01D03FC8"/>
    <w:rsid w:val="030AB892"/>
    <w:rsid w:val="03A46C32"/>
    <w:rsid w:val="03A6A194"/>
    <w:rsid w:val="03CDD026"/>
    <w:rsid w:val="0561A8F5"/>
    <w:rsid w:val="05AB7E97"/>
    <w:rsid w:val="05E24966"/>
    <w:rsid w:val="068AB8F6"/>
    <w:rsid w:val="0712D153"/>
    <w:rsid w:val="07901286"/>
    <w:rsid w:val="0795279A"/>
    <w:rsid w:val="07AFC102"/>
    <w:rsid w:val="0834F927"/>
    <w:rsid w:val="08D4FE83"/>
    <w:rsid w:val="096F5640"/>
    <w:rsid w:val="0A00D46F"/>
    <w:rsid w:val="0A43D007"/>
    <w:rsid w:val="0AE4DAFA"/>
    <w:rsid w:val="0B3D91C7"/>
    <w:rsid w:val="0BA643E0"/>
    <w:rsid w:val="0C0ED388"/>
    <w:rsid w:val="0CA9A916"/>
    <w:rsid w:val="0D74BEAD"/>
    <w:rsid w:val="0D7933AF"/>
    <w:rsid w:val="0D7EDF71"/>
    <w:rsid w:val="0D82DE60"/>
    <w:rsid w:val="0DDA4D08"/>
    <w:rsid w:val="0E550AFA"/>
    <w:rsid w:val="0EC01B3C"/>
    <w:rsid w:val="0F0A4C80"/>
    <w:rsid w:val="0F20FD16"/>
    <w:rsid w:val="0F426569"/>
    <w:rsid w:val="10137E2C"/>
    <w:rsid w:val="104F0CF0"/>
    <w:rsid w:val="10D1F6EE"/>
    <w:rsid w:val="11241EE2"/>
    <w:rsid w:val="11459CFA"/>
    <w:rsid w:val="11A28FE3"/>
    <w:rsid w:val="11FB967D"/>
    <w:rsid w:val="1297F9DB"/>
    <w:rsid w:val="12C9D6A3"/>
    <w:rsid w:val="12F70E55"/>
    <w:rsid w:val="13096DD8"/>
    <w:rsid w:val="13401B50"/>
    <w:rsid w:val="14245E5B"/>
    <w:rsid w:val="146C52E1"/>
    <w:rsid w:val="154A8F36"/>
    <w:rsid w:val="15A95C42"/>
    <w:rsid w:val="15D3F2BB"/>
    <w:rsid w:val="16A5EF92"/>
    <w:rsid w:val="17250ED9"/>
    <w:rsid w:val="179D1667"/>
    <w:rsid w:val="1809FE05"/>
    <w:rsid w:val="18A0A151"/>
    <w:rsid w:val="18B570A8"/>
    <w:rsid w:val="199CD590"/>
    <w:rsid w:val="1A3F6360"/>
    <w:rsid w:val="1A8A3AB4"/>
    <w:rsid w:val="1AEB6016"/>
    <w:rsid w:val="1B5F2840"/>
    <w:rsid w:val="1CC9766D"/>
    <w:rsid w:val="1CCD1B39"/>
    <w:rsid w:val="1D10C4B5"/>
    <w:rsid w:val="1D2A21EA"/>
    <w:rsid w:val="1E46EA13"/>
    <w:rsid w:val="1E757EB1"/>
    <w:rsid w:val="1F19520C"/>
    <w:rsid w:val="1F1AEC84"/>
    <w:rsid w:val="1F6748F1"/>
    <w:rsid w:val="201B82A1"/>
    <w:rsid w:val="204EE82D"/>
    <w:rsid w:val="2065C91C"/>
    <w:rsid w:val="20EEDDE9"/>
    <w:rsid w:val="20FD2649"/>
    <w:rsid w:val="214DD351"/>
    <w:rsid w:val="21BFF6CA"/>
    <w:rsid w:val="228B13AC"/>
    <w:rsid w:val="228B6E25"/>
    <w:rsid w:val="22BB39CB"/>
    <w:rsid w:val="2542B25A"/>
    <w:rsid w:val="26CC2873"/>
    <w:rsid w:val="27254694"/>
    <w:rsid w:val="27280EC1"/>
    <w:rsid w:val="27BCC8D2"/>
    <w:rsid w:val="27CD11C3"/>
    <w:rsid w:val="27E8F2C2"/>
    <w:rsid w:val="28624A5D"/>
    <w:rsid w:val="28F9FCF6"/>
    <w:rsid w:val="291BBCA0"/>
    <w:rsid w:val="2946A245"/>
    <w:rsid w:val="2960C4F7"/>
    <w:rsid w:val="2A62B4FE"/>
    <w:rsid w:val="2A8804F5"/>
    <w:rsid w:val="2AE7CA2F"/>
    <w:rsid w:val="2BB048DE"/>
    <w:rsid w:val="2BD3024A"/>
    <w:rsid w:val="2CFA3A35"/>
    <w:rsid w:val="2D795624"/>
    <w:rsid w:val="2D7C525D"/>
    <w:rsid w:val="2DF3B665"/>
    <w:rsid w:val="2E2F3F8A"/>
    <w:rsid w:val="2E46D35E"/>
    <w:rsid w:val="2EE30725"/>
    <w:rsid w:val="2F187471"/>
    <w:rsid w:val="301F6C59"/>
    <w:rsid w:val="3020FB5A"/>
    <w:rsid w:val="305EA20D"/>
    <w:rsid w:val="30B0C1AB"/>
    <w:rsid w:val="314D67EF"/>
    <w:rsid w:val="3238F4A4"/>
    <w:rsid w:val="32638268"/>
    <w:rsid w:val="329C4785"/>
    <w:rsid w:val="32E5FD00"/>
    <w:rsid w:val="34055155"/>
    <w:rsid w:val="34275D0D"/>
    <w:rsid w:val="343E3459"/>
    <w:rsid w:val="35EB9ADB"/>
    <w:rsid w:val="35FB9A0F"/>
    <w:rsid w:val="362F392C"/>
    <w:rsid w:val="36D702D8"/>
    <w:rsid w:val="36E15801"/>
    <w:rsid w:val="3710E8E8"/>
    <w:rsid w:val="371AAE09"/>
    <w:rsid w:val="3750AD23"/>
    <w:rsid w:val="375E9389"/>
    <w:rsid w:val="37AF4AE9"/>
    <w:rsid w:val="384EDB3C"/>
    <w:rsid w:val="387BAD38"/>
    <w:rsid w:val="38D79818"/>
    <w:rsid w:val="393C6AFA"/>
    <w:rsid w:val="39E01C73"/>
    <w:rsid w:val="39EFD33F"/>
    <w:rsid w:val="3A88D03A"/>
    <w:rsid w:val="3AFEFA7D"/>
    <w:rsid w:val="3B2742CF"/>
    <w:rsid w:val="3BD6F46A"/>
    <w:rsid w:val="3CF972B9"/>
    <w:rsid w:val="3D8797D7"/>
    <w:rsid w:val="3D8CF74F"/>
    <w:rsid w:val="3E1AF664"/>
    <w:rsid w:val="3E84AAEB"/>
    <w:rsid w:val="3F83940C"/>
    <w:rsid w:val="3F8E7E45"/>
    <w:rsid w:val="408B3A61"/>
    <w:rsid w:val="40A260B9"/>
    <w:rsid w:val="40B6A88E"/>
    <w:rsid w:val="40F961C4"/>
    <w:rsid w:val="41AFB945"/>
    <w:rsid w:val="41C7B3B8"/>
    <w:rsid w:val="430FEB86"/>
    <w:rsid w:val="4365C579"/>
    <w:rsid w:val="43999943"/>
    <w:rsid w:val="4453AB9A"/>
    <w:rsid w:val="44851853"/>
    <w:rsid w:val="4486B2AD"/>
    <w:rsid w:val="44B9FF88"/>
    <w:rsid w:val="44BE2644"/>
    <w:rsid w:val="46C7A2BF"/>
    <w:rsid w:val="471EADED"/>
    <w:rsid w:val="4829ADD8"/>
    <w:rsid w:val="487F0962"/>
    <w:rsid w:val="48AA7BF0"/>
    <w:rsid w:val="4A2158AE"/>
    <w:rsid w:val="4A2C16E3"/>
    <w:rsid w:val="4A45C180"/>
    <w:rsid w:val="4A59E09B"/>
    <w:rsid w:val="4A68A354"/>
    <w:rsid w:val="4A7237DD"/>
    <w:rsid w:val="4ADA8617"/>
    <w:rsid w:val="4D48A975"/>
    <w:rsid w:val="4D52A28B"/>
    <w:rsid w:val="4D6BD95E"/>
    <w:rsid w:val="4DDB7A1F"/>
    <w:rsid w:val="4DFF3F7A"/>
    <w:rsid w:val="4E6F0E40"/>
    <w:rsid w:val="4EB3C2D3"/>
    <w:rsid w:val="4EC1A78C"/>
    <w:rsid w:val="4EED3FD4"/>
    <w:rsid w:val="4F146C79"/>
    <w:rsid w:val="4FB026D8"/>
    <w:rsid w:val="51AC8E26"/>
    <w:rsid w:val="525332FB"/>
    <w:rsid w:val="52C4B913"/>
    <w:rsid w:val="5301773A"/>
    <w:rsid w:val="53621C80"/>
    <w:rsid w:val="53685B1B"/>
    <w:rsid w:val="54836EE0"/>
    <w:rsid w:val="5498F429"/>
    <w:rsid w:val="54CA8FE0"/>
    <w:rsid w:val="55530800"/>
    <w:rsid w:val="55CCCE4F"/>
    <w:rsid w:val="55DF3BAA"/>
    <w:rsid w:val="5646BED8"/>
    <w:rsid w:val="56D9DEF4"/>
    <w:rsid w:val="571C1745"/>
    <w:rsid w:val="573CC232"/>
    <w:rsid w:val="57662958"/>
    <w:rsid w:val="57663D83"/>
    <w:rsid w:val="57B2180E"/>
    <w:rsid w:val="57D9034B"/>
    <w:rsid w:val="57FD4C85"/>
    <w:rsid w:val="58245F12"/>
    <w:rsid w:val="58658DCB"/>
    <w:rsid w:val="58717FED"/>
    <w:rsid w:val="58DE4258"/>
    <w:rsid w:val="59394895"/>
    <w:rsid w:val="5984DBA3"/>
    <w:rsid w:val="5A3C2096"/>
    <w:rsid w:val="5A5874EF"/>
    <w:rsid w:val="5ADF86CC"/>
    <w:rsid w:val="5B03E570"/>
    <w:rsid w:val="5B4C81BA"/>
    <w:rsid w:val="5B889402"/>
    <w:rsid w:val="5BBA0933"/>
    <w:rsid w:val="5C86A6C1"/>
    <w:rsid w:val="5C8E4FAA"/>
    <w:rsid w:val="5CB25051"/>
    <w:rsid w:val="5CF3F197"/>
    <w:rsid w:val="5D4CB839"/>
    <w:rsid w:val="5D58C519"/>
    <w:rsid w:val="5DE728D7"/>
    <w:rsid w:val="5E755E01"/>
    <w:rsid w:val="5ED4D1DE"/>
    <w:rsid w:val="5F11C0CE"/>
    <w:rsid w:val="5F182F70"/>
    <w:rsid w:val="5F29DCEB"/>
    <w:rsid w:val="5F43BB99"/>
    <w:rsid w:val="5FB5D8DB"/>
    <w:rsid w:val="61AEC7A1"/>
    <w:rsid w:val="61BE2426"/>
    <w:rsid w:val="61EB78A7"/>
    <w:rsid w:val="62FF6DD8"/>
    <w:rsid w:val="63F49B41"/>
    <w:rsid w:val="64185A9B"/>
    <w:rsid w:val="649AF79A"/>
    <w:rsid w:val="64CCB83B"/>
    <w:rsid w:val="653FD8FE"/>
    <w:rsid w:val="66131555"/>
    <w:rsid w:val="66AB717B"/>
    <w:rsid w:val="66C84993"/>
    <w:rsid w:val="66D7E773"/>
    <w:rsid w:val="679284D9"/>
    <w:rsid w:val="69171085"/>
    <w:rsid w:val="69461D8B"/>
    <w:rsid w:val="6A12AE56"/>
    <w:rsid w:val="6A3D3414"/>
    <w:rsid w:val="6A3D4B74"/>
    <w:rsid w:val="6A5B41CC"/>
    <w:rsid w:val="6AB4510A"/>
    <w:rsid w:val="6AEAD7AE"/>
    <w:rsid w:val="6B221234"/>
    <w:rsid w:val="6B4D086B"/>
    <w:rsid w:val="6B645920"/>
    <w:rsid w:val="6C2B06B2"/>
    <w:rsid w:val="6CAD8E68"/>
    <w:rsid w:val="6DE8F2EB"/>
    <w:rsid w:val="6E221F7F"/>
    <w:rsid w:val="6F9752F8"/>
    <w:rsid w:val="6F9C58C8"/>
    <w:rsid w:val="6FD74535"/>
    <w:rsid w:val="6FF63A4A"/>
    <w:rsid w:val="71398854"/>
    <w:rsid w:val="71864411"/>
    <w:rsid w:val="723FB29B"/>
    <w:rsid w:val="726CED8A"/>
    <w:rsid w:val="72AB9AC0"/>
    <w:rsid w:val="72FB6325"/>
    <w:rsid w:val="739392EF"/>
    <w:rsid w:val="739DF53F"/>
    <w:rsid w:val="745019B1"/>
    <w:rsid w:val="74618658"/>
    <w:rsid w:val="7489DFE8"/>
    <w:rsid w:val="74FF88D8"/>
    <w:rsid w:val="7566057B"/>
    <w:rsid w:val="7572570D"/>
    <w:rsid w:val="7598D407"/>
    <w:rsid w:val="75AF4CBE"/>
    <w:rsid w:val="75EAD77F"/>
    <w:rsid w:val="75F6F15E"/>
    <w:rsid w:val="7605B442"/>
    <w:rsid w:val="760F0833"/>
    <w:rsid w:val="7612EFA7"/>
    <w:rsid w:val="76B0EAB9"/>
    <w:rsid w:val="77038505"/>
    <w:rsid w:val="77BB42A8"/>
    <w:rsid w:val="7819E4EA"/>
    <w:rsid w:val="783DFE8F"/>
    <w:rsid w:val="78684286"/>
    <w:rsid w:val="79713BB2"/>
    <w:rsid w:val="797A6210"/>
    <w:rsid w:val="7AF41A0A"/>
    <w:rsid w:val="7BF072C9"/>
    <w:rsid w:val="7C502CE7"/>
    <w:rsid w:val="7C743C79"/>
    <w:rsid w:val="7D58BB05"/>
    <w:rsid w:val="7D5DF864"/>
    <w:rsid w:val="7E7FE50C"/>
    <w:rsid w:val="7F02F6C4"/>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DDA970"/>
  <w15:docId w15:val="{C1C126D6-B748-4745-A771-A2927CC7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0" w:line="265" w:lineRule="auto"/>
      <w:ind w:left="10" w:hanging="10"/>
    </w:pPr>
    <w:rPr>
      <w:rFonts w:ascii="Calibri" w:eastAsia="Calibri" w:hAnsi="Calibri" w:cs="Calibri"/>
      <w:color w:val="000000"/>
    </w:rPr>
  </w:style>
  <w:style w:type="paragraph" w:styleId="Heading1">
    <w:name w:val="heading 1"/>
    <w:next w:val="Normal"/>
    <w:link w:val="Heading1Char"/>
    <w:uiPriority w:val="9"/>
    <w:qFormat/>
    <w:pPr>
      <w:keepNext/>
      <w:keepLines/>
      <w:numPr>
        <w:numId w:val="21"/>
      </w:numPr>
      <w:spacing w:after="119"/>
      <w:ind w:left="10" w:hanging="10"/>
      <w:outlineLvl w:val="0"/>
    </w:pPr>
    <w:rPr>
      <w:rFonts w:ascii="Calibri" w:eastAsia="Calibri" w:hAnsi="Calibri" w:cs="Calibri"/>
      <w:b/>
      <w:color w:val="00B0F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w:eastAsia="Calibri" w:hAnsi="Calibri" w:cs="Calibri"/>
      <w:b/>
      <w:color w:val="00B0F0"/>
      <w:sz w:val="28"/>
    </w:rPr>
  </w:style>
  <w:style w:type="paragraph" w:styleId="TOC1">
    <w:name w:val="toc 1"/>
    <w:hidden/>
    <w:uiPriority w:val="39"/>
    <w:pPr>
      <w:spacing w:after="140" w:line="265" w:lineRule="auto"/>
      <w:ind w:left="25" w:right="23" w:hanging="10"/>
    </w:pPr>
    <w:rPr>
      <w:rFonts w:ascii="Calibri" w:eastAsia="Calibri" w:hAnsi="Calibri" w:cs="Calibri"/>
      <w:color w:val="000000"/>
    </w:rPr>
  </w:style>
  <w:style w:type="paragraph" w:customStyle="1" w:styleId="Normal0">
    <w:name w:val="Normal0"/>
    <w:qFormat/>
    <w:rsid w:val="00EA1FDF"/>
    <w:pPr>
      <w:spacing w:after="120" w:line="276" w:lineRule="auto"/>
      <w:ind w:left="3162" w:hanging="10"/>
    </w:pPr>
    <w:rPr>
      <w:rFonts w:ascii="Calibri" w:eastAsia="MS Mincho" w:hAnsi="Calibri" w:cs="Calibri"/>
      <w:color w:val="000000"/>
      <w:sz w:val="24"/>
      <w:szCs w:val="24"/>
    </w:rPr>
  </w:style>
  <w:style w:type="paragraph" w:customStyle="1" w:styleId="heading10">
    <w:name w:val="heading 10"/>
    <w:next w:val="Normal0"/>
    <w:uiPriority w:val="9"/>
    <w:qFormat/>
    <w:rsid w:val="00EA1FDF"/>
    <w:pPr>
      <w:keepNext/>
      <w:keepLines/>
      <w:numPr>
        <w:numId w:val="24"/>
      </w:numPr>
      <w:spacing w:after="0" w:line="276" w:lineRule="auto"/>
      <w:ind w:left="111" w:hanging="10"/>
      <w:outlineLvl w:val="0"/>
    </w:pPr>
    <w:rPr>
      <w:rFonts w:ascii="Calibri" w:eastAsia="MS Mincho" w:hAnsi="Calibri" w:cs="Calibri"/>
      <w:color w:val="00AFEF"/>
      <w:sz w:val="28"/>
      <w:szCs w:val="24"/>
    </w:rPr>
  </w:style>
  <w:style w:type="paragraph" w:styleId="ListParagraph">
    <w:name w:val="List Paragraph"/>
    <w:basedOn w:val="Normal"/>
    <w:uiPriority w:val="34"/>
    <w:qFormat/>
    <w:rsid w:val="00EA1FDF"/>
    <w:pPr>
      <w:ind w:left="720"/>
      <w:contextualSpacing/>
    </w:pPr>
  </w:style>
  <w:style w:type="character" w:customStyle="1" w:styleId="gmaildefault">
    <w:name w:val="gmail_default"/>
    <w:basedOn w:val="DefaultParagraphFont"/>
    <w:rsid w:val="00EA1FDF"/>
  </w:style>
  <w:style w:type="character" w:styleId="Hyperlink">
    <w:name w:val="Hyperlink"/>
    <w:basedOn w:val="DefaultParagraphFont"/>
    <w:uiPriority w:val="99"/>
    <w:unhideWhenUsed/>
    <w:rsid w:val="00EA1FDF"/>
    <w:rPr>
      <w:color w:val="0563C1" w:themeColor="hyperlink"/>
      <w:u w:val="single"/>
    </w:rPr>
  </w:style>
  <w:style w:type="character" w:styleId="FollowedHyperlink">
    <w:name w:val="FollowedHyperlink"/>
    <w:basedOn w:val="DefaultParagraphFont"/>
    <w:uiPriority w:val="99"/>
    <w:semiHidden/>
    <w:unhideWhenUsed/>
    <w:rsid w:val="003D6F95"/>
    <w:rPr>
      <w:color w:val="954F72" w:themeColor="followedHyperlink"/>
      <w:u w:val="single"/>
    </w:rPr>
  </w:style>
  <w:style w:type="paragraph" w:styleId="Header">
    <w:name w:val="header"/>
    <w:basedOn w:val="Normal"/>
    <w:link w:val="HeaderChar"/>
    <w:uiPriority w:val="99"/>
    <w:unhideWhenUsed/>
    <w:rsid w:val="005636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362D"/>
    <w:rPr>
      <w:rFonts w:ascii="Calibri" w:eastAsia="Calibri" w:hAnsi="Calibri" w:cs="Calibri"/>
      <w:color w:val="000000"/>
    </w:rPr>
  </w:style>
  <w:style w:type="paragraph" w:styleId="Footer">
    <w:name w:val="footer"/>
    <w:basedOn w:val="Normal"/>
    <w:link w:val="FooterChar"/>
    <w:uiPriority w:val="99"/>
    <w:unhideWhenUsed/>
    <w:rsid w:val="005636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362D"/>
    <w:rPr>
      <w:rFonts w:ascii="Calibri" w:eastAsia="Calibri" w:hAnsi="Calibri" w:cs="Calibri"/>
      <w:color w:val="000000"/>
    </w:rPr>
  </w:style>
  <w:style w:type="table" w:styleId="TableGrid">
    <w:name w:val="Table Grid"/>
    <w:basedOn w:val="TableNormal"/>
    <w:uiPriority w:val="39"/>
    <w:rsid w:val="00563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979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philologician.com/joomla/index.php?option=com_content&amp;view=article&amp;id=218:prilozhenie-8-tablitsy-prakticheskoj-transkriptsii-s-anglijskogo-yazyka-na-russkij-i-s-russkogo-na-anglijskij&amp;catid=110&amp;Itemid=538" TargetMode="External"/><Relationship Id="rId26" Type="http://schemas.openxmlformats.org/officeDocument/2006/relationships/hyperlink" Target="http://www.ruslang.ru/doc/bukva_jo.pdf?sid=11" TargetMode="External"/><Relationship Id="rId3" Type="http://schemas.openxmlformats.org/officeDocument/2006/relationships/customXml" Target="../customXml/item3.xml"/><Relationship Id="rId21" Type="http://schemas.openxmlformats.org/officeDocument/2006/relationships/hyperlink" Target="http://gramota.ru/"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philologician.com/joomla/index.php?option=com_content&amp;view=article&amp;id=218:prilozhenie-8-tablitsy-prakticheskoj-transkriptsii-s-anglijskogo-yazyka-na-russkij-i-s-russkogo-na-anglijskij&amp;catid=110&amp;Itemid=538" TargetMode="External"/><Relationship Id="rId25" Type="http://schemas.openxmlformats.org/officeDocument/2006/relationships/hyperlink" Target="http://www.ruslang.ru/doc/bukva_jo.pdf?sid=1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hilologician.com/joomla/index.php?option=com_content&amp;view=article&amp;id=218:prilozhenie-8-tablitsy-prakticheskoj-transkriptsii-s-anglijskogo-yazyka-na-russkij-i-s-russkogo-na-anglijskij&amp;catid=110&amp;Itemid=538" TargetMode="External"/><Relationship Id="rId20" Type="http://schemas.openxmlformats.org/officeDocument/2006/relationships/hyperlink" Target="http://gramota.ru/" TargetMode="External"/><Relationship Id="rId29" Type="http://schemas.openxmlformats.org/officeDocument/2006/relationships/hyperlink" Target="http://evartist.narod.ru/text1/20.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orthographia.ru/"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philologician.com/joomla/index.php?option=com_content&amp;view=article&amp;id=218:prilozhenie-8-tablitsy-prakticheskoj-transkriptsii-s-anglijskogo-yazyka-na-russkij-i-s-russkogo-na-anglijskij&amp;catid=110&amp;Itemid=538" TargetMode="External"/><Relationship Id="rId23" Type="http://schemas.openxmlformats.org/officeDocument/2006/relationships/hyperlink" Target="http://orthographia.ru/" TargetMode="External"/><Relationship Id="rId28" Type="http://schemas.openxmlformats.org/officeDocument/2006/relationships/hyperlink" Target="http://gramota.ru/" TargetMode="External"/><Relationship Id="rId10" Type="http://schemas.openxmlformats.org/officeDocument/2006/relationships/image" Target="media/image1.png"/><Relationship Id="rId19" Type="http://schemas.openxmlformats.org/officeDocument/2006/relationships/hyperlink" Target="http://philologician.com/joomla/index.php?option=com_content&amp;view=article&amp;id=218:prilozhenie-8-tablitsy-prakticheskoj-transkriptsii-s-anglijskogo-yazyka-na-russkij-i-s-russkogo-na-anglijskij&amp;catid=110&amp;Itemid=538"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orthographia.ru/" TargetMode="External"/><Relationship Id="rId27" Type="http://schemas.openxmlformats.org/officeDocument/2006/relationships/hyperlink" Target="http://gramota.ru/" TargetMode="External"/><Relationship Id="rId30" Type="http://schemas.openxmlformats.org/officeDocument/2006/relationships/header" Target="header3.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77A9E-39E6-4704-8757-921A0706AE73}"/>
</file>

<file path=customXml/itemProps2.xml><?xml version="1.0" encoding="utf-8"?>
<ds:datastoreItem xmlns:ds="http://schemas.openxmlformats.org/officeDocument/2006/customXml" ds:itemID="{62FBA233-52E1-484A-8EC2-229526DA4E98}">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3.xml><?xml version="1.0" encoding="utf-8"?>
<ds:datastoreItem xmlns:ds="http://schemas.openxmlformats.org/officeDocument/2006/customXml" ds:itemID="{9B67EEA2-1702-4E08-9435-ECBB33B184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3760</Words>
  <Characters>21433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Summer</dc:creator>
  <cp:keywords/>
  <cp:lastModifiedBy>User</cp:lastModifiedBy>
  <cp:revision>3</cp:revision>
  <dcterms:created xsi:type="dcterms:W3CDTF">2026-05-20T01:18:00Z</dcterms:created>
  <dcterms:modified xsi:type="dcterms:W3CDTF">2026-05-20T19:05:00Z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